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A68" w:rsidRPr="0006682B" w:rsidRDefault="00CB1A68" w:rsidP="00D61A23">
      <w:pPr>
        <w:autoSpaceDE w:val="0"/>
        <w:autoSpaceDN w:val="0"/>
        <w:adjustRightInd w:val="0"/>
        <w:spacing w:after="0" w:line="240" w:lineRule="auto"/>
        <w:jc w:val="center"/>
        <w:rPr>
          <w:rFonts w:eastAsia="Times New Roman" w:cs="Times New Roman"/>
          <w:b/>
          <w:bCs/>
          <w:sz w:val="24"/>
          <w:szCs w:val="24"/>
          <w:lang w:eastAsia="ru-RU"/>
        </w:rPr>
      </w:pPr>
      <w:r w:rsidRPr="0006682B">
        <w:rPr>
          <w:rFonts w:eastAsia="Times New Roman" w:cs="Times New Roman"/>
          <w:b/>
          <w:bCs/>
          <w:sz w:val="24"/>
          <w:szCs w:val="24"/>
          <w:lang w:eastAsia="ru-RU"/>
        </w:rPr>
        <w:t xml:space="preserve"> Отчет о выполнении плана реализации </w:t>
      </w:r>
    </w:p>
    <w:p w:rsidR="00D61A23" w:rsidRPr="0006682B" w:rsidRDefault="00CB1A68" w:rsidP="00D61A23">
      <w:pPr>
        <w:autoSpaceDE w:val="0"/>
        <w:autoSpaceDN w:val="0"/>
        <w:adjustRightInd w:val="0"/>
        <w:spacing w:after="0" w:line="240" w:lineRule="auto"/>
        <w:jc w:val="center"/>
        <w:rPr>
          <w:rFonts w:eastAsia="Times New Roman" w:cs="Times New Roman"/>
          <w:b/>
          <w:bCs/>
          <w:sz w:val="24"/>
          <w:szCs w:val="24"/>
          <w:lang w:eastAsia="ru-RU"/>
        </w:rPr>
      </w:pPr>
      <w:r w:rsidRPr="0006682B">
        <w:rPr>
          <w:rFonts w:eastAsia="Times New Roman" w:cs="Times New Roman"/>
          <w:b/>
          <w:bCs/>
          <w:sz w:val="24"/>
          <w:szCs w:val="24"/>
          <w:lang w:eastAsia="ru-RU"/>
        </w:rPr>
        <w:t>Инвестиционной стратегии Еврейской автономной области на период до 2025 года</w:t>
      </w:r>
    </w:p>
    <w:p w:rsidR="00CB1A68" w:rsidRPr="0006682B" w:rsidRDefault="00D006E9" w:rsidP="00D61A23">
      <w:pPr>
        <w:autoSpaceDE w:val="0"/>
        <w:autoSpaceDN w:val="0"/>
        <w:adjustRightInd w:val="0"/>
        <w:spacing w:after="0" w:line="240" w:lineRule="auto"/>
        <w:jc w:val="center"/>
        <w:rPr>
          <w:rFonts w:eastAsia="Times New Roman" w:cs="Times New Roman"/>
          <w:bCs/>
          <w:sz w:val="24"/>
          <w:szCs w:val="24"/>
          <w:lang w:eastAsia="ru-RU"/>
        </w:rPr>
      </w:pPr>
      <w:r>
        <w:rPr>
          <w:rFonts w:eastAsia="Times New Roman" w:cs="Times New Roman"/>
          <w:bCs/>
          <w:sz w:val="24"/>
          <w:szCs w:val="24"/>
          <w:lang w:eastAsia="ru-RU"/>
        </w:rPr>
        <w:t xml:space="preserve">по итогам </w:t>
      </w:r>
      <w:bookmarkStart w:id="0" w:name="_GoBack"/>
      <w:bookmarkEnd w:id="0"/>
      <w:r>
        <w:rPr>
          <w:rFonts w:eastAsia="Times New Roman" w:cs="Times New Roman"/>
          <w:bCs/>
          <w:sz w:val="24"/>
          <w:szCs w:val="24"/>
          <w:lang w:eastAsia="ru-RU"/>
        </w:rPr>
        <w:t>2018</w:t>
      </w:r>
      <w:r w:rsidR="00CB1A68" w:rsidRPr="0006682B">
        <w:rPr>
          <w:rFonts w:eastAsia="Times New Roman" w:cs="Times New Roman"/>
          <w:bCs/>
          <w:sz w:val="24"/>
          <w:szCs w:val="24"/>
          <w:lang w:eastAsia="ru-RU"/>
        </w:rPr>
        <w:t xml:space="preserve"> года</w:t>
      </w:r>
    </w:p>
    <w:p w:rsidR="00D61A23" w:rsidRPr="0006682B" w:rsidRDefault="00D61A23" w:rsidP="00CF145E">
      <w:pPr>
        <w:autoSpaceDE w:val="0"/>
        <w:autoSpaceDN w:val="0"/>
        <w:adjustRightInd w:val="0"/>
        <w:spacing w:after="0" w:line="240" w:lineRule="auto"/>
        <w:jc w:val="center"/>
        <w:rPr>
          <w:rFonts w:eastAsia="Times New Roman" w:cs="Times New Roman"/>
          <w:sz w:val="24"/>
          <w:szCs w:val="24"/>
        </w:rPr>
      </w:pPr>
    </w:p>
    <w:tbl>
      <w:tblPr>
        <w:tblW w:w="14742" w:type="dxa"/>
        <w:tblInd w:w="102" w:type="dxa"/>
        <w:tblLayout w:type="fixed"/>
        <w:tblCellMar>
          <w:top w:w="75" w:type="dxa"/>
          <w:left w:w="0" w:type="dxa"/>
          <w:bottom w:w="75" w:type="dxa"/>
          <w:right w:w="0" w:type="dxa"/>
        </w:tblCellMar>
        <w:tblLook w:val="0000" w:firstRow="0" w:lastRow="0" w:firstColumn="0" w:lastColumn="0" w:noHBand="0" w:noVBand="0"/>
      </w:tblPr>
      <w:tblGrid>
        <w:gridCol w:w="660"/>
        <w:gridCol w:w="3735"/>
        <w:gridCol w:w="992"/>
        <w:gridCol w:w="2835"/>
        <w:gridCol w:w="6520"/>
      </w:tblGrid>
      <w:tr w:rsidR="00D55646" w:rsidRPr="0006682B" w:rsidTr="00265DF6">
        <w:trPr>
          <w:trHeight w:val="154"/>
          <w:tblHeader/>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5646" w:rsidRPr="0006682B" w:rsidRDefault="00D55646" w:rsidP="00D55646">
            <w:pPr>
              <w:autoSpaceDE w:val="0"/>
              <w:autoSpaceDN w:val="0"/>
              <w:adjustRightInd w:val="0"/>
              <w:spacing w:after="0" w:line="240" w:lineRule="auto"/>
              <w:jc w:val="center"/>
              <w:rPr>
                <w:rFonts w:eastAsia="Times New Roman" w:cs="Times New Roman"/>
                <w:sz w:val="24"/>
                <w:szCs w:val="24"/>
                <w:lang w:eastAsia="ru-RU"/>
              </w:rPr>
            </w:pPr>
            <w:r w:rsidRPr="0006682B">
              <w:rPr>
                <w:rFonts w:eastAsia="Times New Roman" w:cs="Times New Roman"/>
                <w:sz w:val="24"/>
                <w:szCs w:val="24"/>
                <w:lang w:eastAsia="ru-RU"/>
              </w:rPr>
              <w:t xml:space="preserve">№ </w:t>
            </w:r>
            <w:proofErr w:type="gramStart"/>
            <w:r w:rsidRPr="0006682B">
              <w:rPr>
                <w:rFonts w:eastAsia="Times New Roman" w:cs="Times New Roman"/>
                <w:sz w:val="24"/>
                <w:szCs w:val="24"/>
                <w:lang w:eastAsia="ru-RU"/>
              </w:rPr>
              <w:t>п</w:t>
            </w:r>
            <w:proofErr w:type="gramEnd"/>
            <w:r w:rsidRPr="0006682B">
              <w:rPr>
                <w:rFonts w:eastAsia="Times New Roman" w:cs="Times New Roman"/>
                <w:sz w:val="24"/>
                <w:szCs w:val="24"/>
                <w:lang w:eastAsia="ru-RU"/>
              </w:rPr>
              <w:t>/п</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5646" w:rsidRPr="0006682B" w:rsidRDefault="00D55646" w:rsidP="00D55646">
            <w:pPr>
              <w:autoSpaceDE w:val="0"/>
              <w:autoSpaceDN w:val="0"/>
              <w:adjustRightInd w:val="0"/>
              <w:spacing w:after="0" w:line="240" w:lineRule="auto"/>
              <w:jc w:val="center"/>
              <w:rPr>
                <w:rFonts w:cs="Times New Roman"/>
                <w:sz w:val="24"/>
                <w:szCs w:val="24"/>
              </w:rPr>
            </w:pPr>
            <w:r w:rsidRPr="0006682B">
              <w:rPr>
                <w:rFonts w:cs="Times New Roman"/>
                <w:sz w:val="24"/>
                <w:szCs w:val="24"/>
              </w:rPr>
              <w:t>Наименование мероприятия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D55646" w:rsidRPr="0006682B" w:rsidRDefault="00D55646" w:rsidP="004A61D7">
            <w:pPr>
              <w:pStyle w:val="ConsPlusCell"/>
              <w:spacing w:before="60" w:after="60" w:line="200" w:lineRule="exact"/>
              <w:jc w:val="center"/>
              <w:rPr>
                <w:rFonts w:ascii="Times New Roman" w:eastAsiaTheme="minorHAnsi" w:hAnsi="Times New Roman" w:cs="Times New Roman"/>
                <w:sz w:val="24"/>
                <w:szCs w:val="24"/>
                <w:lang w:eastAsia="en-US"/>
              </w:rPr>
            </w:pPr>
            <w:r w:rsidRPr="0006682B">
              <w:rPr>
                <w:rFonts w:ascii="Times New Roman" w:eastAsiaTheme="minorHAnsi" w:hAnsi="Times New Roman" w:cs="Times New Roman"/>
                <w:sz w:val="24"/>
                <w:szCs w:val="24"/>
                <w:lang w:eastAsia="en-US"/>
              </w:rPr>
              <w:t>Сроки</w:t>
            </w:r>
            <w:r w:rsidRPr="0006682B">
              <w:rPr>
                <w:rFonts w:ascii="Times New Roman" w:eastAsiaTheme="minorHAnsi" w:hAnsi="Times New Roman" w:cs="Times New Roman"/>
                <w:sz w:val="24"/>
                <w:szCs w:val="24"/>
                <w:lang w:eastAsia="en-US"/>
              </w:rPr>
              <w:br/>
            </w:r>
            <w:proofErr w:type="spellStart"/>
            <w:proofErr w:type="gramStart"/>
            <w:r w:rsidRPr="0006682B">
              <w:rPr>
                <w:rFonts w:ascii="Times New Roman" w:eastAsiaTheme="minorHAnsi" w:hAnsi="Times New Roman" w:cs="Times New Roman"/>
                <w:sz w:val="24"/>
                <w:szCs w:val="24"/>
                <w:lang w:eastAsia="en-US"/>
              </w:rPr>
              <w:t>испол</w:t>
            </w:r>
            <w:proofErr w:type="spellEnd"/>
            <w:r w:rsidR="00265DF6" w:rsidRPr="0006682B">
              <w:rPr>
                <w:rFonts w:ascii="Times New Roman" w:eastAsiaTheme="minorHAnsi" w:hAnsi="Times New Roman" w:cs="Times New Roman"/>
                <w:sz w:val="24"/>
                <w:szCs w:val="24"/>
                <w:lang w:eastAsia="en-US"/>
              </w:rPr>
              <w:t>-</w:t>
            </w:r>
            <w:r w:rsidRPr="0006682B">
              <w:rPr>
                <w:rFonts w:ascii="Times New Roman" w:eastAsiaTheme="minorHAnsi" w:hAnsi="Times New Roman" w:cs="Times New Roman"/>
                <w:sz w:val="24"/>
                <w:szCs w:val="24"/>
                <w:lang w:eastAsia="en-US"/>
              </w:rPr>
              <w:t>нения</w:t>
            </w:r>
            <w:proofErr w:type="gramEnd"/>
            <w:r w:rsidRPr="0006682B">
              <w:rPr>
                <w:rFonts w:ascii="Times New Roman" w:eastAsiaTheme="minorHAnsi" w:hAnsi="Times New Roman" w:cs="Times New Roman"/>
                <w:sz w:val="24"/>
                <w:szCs w:val="24"/>
                <w:lang w:eastAsia="en-US"/>
              </w:rPr>
              <w:br/>
              <w:t>(годы)</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D55646" w:rsidRPr="0006682B" w:rsidRDefault="00D55646" w:rsidP="004A61D7">
            <w:pPr>
              <w:pStyle w:val="ConsPlusCell"/>
              <w:spacing w:before="60" w:after="60" w:line="200" w:lineRule="exact"/>
              <w:jc w:val="center"/>
              <w:rPr>
                <w:rFonts w:ascii="Times New Roman" w:eastAsiaTheme="minorHAnsi" w:hAnsi="Times New Roman" w:cs="Times New Roman"/>
                <w:sz w:val="24"/>
                <w:szCs w:val="24"/>
                <w:lang w:eastAsia="en-US"/>
              </w:rPr>
            </w:pPr>
            <w:r w:rsidRPr="0006682B">
              <w:rPr>
                <w:rFonts w:ascii="Times New Roman" w:eastAsiaTheme="minorHAnsi" w:hAnsi="Times New Roman" w:cs="Times New Roman"/>
                <w:sz w:val="24"/>
                <w:szCs w:val="24"/>
                <w:lang w:eastAsia="en-US"/>
              </w:rPr>
              <w:t xml:space="preserve">Ответственные </w:t>
            </w:r>
            <w:r w:rsidRPr="0006682B">
              <w:rPr>
                <w:rFonts w:ascii="Times New Roman" w:eastAsiaTheme="minorHAnsi" w:hAnsi="Times New Roman" w:cs="Times New Roman"/>
                <w:sz w:val="24"/>
                <w:szCs w:val="24"/>
                <w:lang w:eastAsia="en-US"/>
              </w:rPr>
              <w:br/>
              <w:t>исполнители, соисполнители</w:t>
            </w:r>
          </w:p>
        </w:tc>
        <w:tc>
          <w:tcPr>
            <w:tcW w:w="65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D55646" w:rsidRPr="0006682B" w:rsidRDefault="00D55646" w:rsidP="004A61D7">
            <w:pPr>
              <w:pStyle w:val="ConsPlusCell"/>
              <w:spacing w:before="60" w:after="60" w:line="200" w:lineRule="exact"/>
              <w:jc w:val="center"/>
              <w:rPr>
                <w:rFonts w:ascii="Times New Roman" w:eastAsiaTheme="minorHAnsi" w:hAnsi="Times New Roman" w:cs="Times New Roman"/>
                <w:sz w:val="24"/>
                <w:szCs w:val="24"/>
                <w:lang w:eastAsia="en-US"/>
              </w:rPr>
            </w:pPr>
            <w:r w:rsidRPr="0006682B">
              <w:rPr>
                <w:rFonts w:ascii="Times New Roman" w:eastAsiaTheme="minorHAnsi" w:hAnsi="Times New Roman" w:cs="Times New Roman"/>
                <w:sz w:val="24"/>
                <w:szCs w:val="24"/>
                <w:lang w:eastAsia="en-US"/>
              </w:rPr>
              <w:t>Результат (ход реализации)</w:t>
            </w:r>
          </w:p>
        </w:tc>
      </w:tr>
      <w:tr w:rsidR="00D61A23" w:rsidRPr="0006682B" w:rsidTr="00287475">
        <w:trPr>
          <w:trHeight w:val="50"/>
        </w:trPr>
        <w:tc>
          <w:tcPr>
            <w:tcW w:w="14742"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06682B" w:rsidRDefault="00B43FA3" w:rsidP="00D61A23">
            <w:pPr>
              <w:tabs>
                <w:tab w:val="left" w:pos="1276"/>
              </w:tabs>
              <w:spacing w:after="0" w:line="240" w:lineRule="auto"/>
              <w:jc w:val="center"/>
              <w:rPr>
                <w:rFonts w:eastAsia="Times New Roman" w:cs="Times New Roman"/>
                <w:sz w:val="24"/>
                <w:szCs w:val="24"/>
                <w:lang w:eastAsia="ru-RU"/>
              </w:rPr>
            </w:pPr>
            <w:r w:rsidRPr="0006682B">
              <w:rPr>
                <w:rFonts w:cs="Times New Roman"/>
                <w:sz w:val="24"/>
                <w:szCs w:val="24"/>
                <w:lang w:eastAsia="ru-RU"/>
              </w:rPr>
              <w:t>Задача 1. Улучшение инвестиционного климата, устранение административных барьеров</w:t>
            </w:r>
          </w:p>
        </w:tc>
      </w:tr>
      <w:tr w:rsidR="00D61A23" w:rsidRPr="0006682B" w:rsidTr="00265DF6">
        <w:trPr>
          <w:trHeight w:val="50"/>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t>1.1</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AF2571">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Реализация мероприятий государственной программы «Формирование благоприятного инвестиционного климата на территории Еврейской автономной области» на 2014 – 20</w:t>
            </w:r>
            <w:r w:rsidR="00AF2571" w:rsidRPr="00D006E9">
              <w:rPr>
                <w:rFonts w:eastAsia="Times New Roman" w:cs="Times New Roman"/>
                <w:sz w:val="24"/>
                <w:szCs w:val="24"/>
                <w:lang w:eastAsia="ru-RU"/>
              </w:rPr>
              <w:t>20</w:t>
            </w:r>
            <w:r w:rsidR="009E390A" w:rsidRPr="00D006E9">
              <w:rPr>
                <w:rFonts w:eastAsia="Times New Roman" w:cs="Times New Roman"/>
                <w:sz w:val="24"/>
                <w:szCs w:val="24"/>
                <w:lang w:eastAsia="ru-RU"/>
              </w:rPr>
              <w:t xml:space="preserve"> </w:t>
            </w:r>
            <w:r w:rsidRPr="00D006E9">
              <w:rPr>
                <w:rFonts w:eastAsia="Times New Roman" w:cs="Times New Roman"/>
                <w:sz w:val="24"/>
                <w:szCs w:val="24"/>
                <w:lang w:eastAsia="ru-RU"/>
              </w:rPr>
              <w:t>годы</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8B35A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2014 – 20</w:t>
            </w:r>
            <w:r w:rsidR="00B45A02" w:rsidRPr="00D006E9">
              <w:rPr>
                <w:rFonts w:eastAsia="Times New Roman" w:cs="Times New Roman"/>
                <w:sz w:val="24"/>
                <w:szCs w:val="24"/>
                <w:lang w:eastAsia="ru-RU"/>
              </w:rPr>
              <w:t>18</w:t>
            </w:r>
          </w:p>
          <w:p w:rsidR="00D61A23" w:rsidRPr="00D006E9" w:rsidRDefault="00D61A23" w:rsidP="00D61A23">
            <w:pPr>
              <w:autoSpaceDE w:val="0"/>
              <w:autoSpaceDN w:val="0"/>
              <w:adjustRightInd w:val="0"/>
              <w:spacing w:after="0" w:line="240" w:lineRule="auto"/>
              <w:jc w:val="center"/>
              <w:rPr>
                <w:rFonts w:eastAsia="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Управление экономики правительства Еврейской автономной области</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E812EE" w:rsidRPr="00D006E9" w:rsidRDefault="00E812EE" w:rsidP="004F349A">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Государственная  программа «Формирование благоприятного инвестиционного климата на территории Еврейской автономной области» на 2014 – 20</w:t>
            </w:r>
            <w:r w:rsidR="00C72A34" w:rsidRPr="00D006E9">
              <w:rPr>
                <w:rFonts w:eastAsia="Times New Roman" w:cs="Times New Roman"/>
                <w:sz w:val="24"/>
                <w:szCs w:val="24"/>
                <w:lang w:eastAsia="ru-RU"/>
              </w:rPr>
              <w:t>20</w:t>
            </w:r>
            <w:r w:rsidRPr="00D006E9">
              <w:rPr>
                <w:rFonts w:eastAsia="Times New Roman" w:cs="Times New Roman"/>
                <w:sz w:val="24"/>
                <w:szCs w:val="24"/>
                <w:lang w:eastAsia="ru-RU"/>
              </w:rPr>
              <w:t xml:space="preserve"> годы реализуется посредством реализации мероприятий  трех подпрограмм:</w:t>
            </w:r>
          </w:p>
          <w:p w:rsidR="00E812EE" w:rsidRPr="00D006E9" w:rsidRDefault="00E812EE" w:rsidP="004F349A">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1.</w:t>
            </w:r>
            <w:r w:rsidR="00094695" w:rsidRPr="00D006E9">
              <w:rPr>
                <w:rFonts w:eastAsia="Times New Roman" w:cs="Times New Roman"/>
                <w:sz w:val="24"/>
                <w:szCs w:val="24"/>
                <w:lang w:eastAsia="ru-RU"/>
              </w:rPr>
              <w:t xml:space="preserve"> </w:t>
            </w:r>
            <w:r w:rsidRPr="00D006E9">
              <w:rPr>
                <w:rFonts w:eastAsia="Times New Roman" w:cs="Times New Roman"/>
                <w:sz w:val="24"/>
                <w:szCs w:val="24"/>
                <w:lang w:eastAsia="ru-RU"/>
              </w:rPr>
              <w:t>«Создание благоприятного инвестиционного климата на территории Еврейской автономной области»</w:t>
            </w:r>
            <w:r w:rsidR="00094695" w:rsidRPr="00D006E9">
              <w:rPr>
                <w:rFonts w:eastAsia="Times New Roman" w:cs="Times New Roman"/>
                <w:sz w:val="24"/>
                <w:szCs w:val="24"/>
                <w:lang w:eastAsia="ru-RU"/>
              </w:rPr>
              <w:t>;</w:t>
            </w:r>
          </w:p>
          <w:p w:rsidR="00E812EE" w:rsidRPr="00D006E9" w:rsidRDefault="00094695" w:rsidP="004F349A">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2. «Развитие малого и среднего предпринимательства в Еврейской автономной области»</w:t>
            </w:r>
            <w:r w:rsidR="004A61D7" w:rsidRPr="00D006E9">
              <w:rPr>
                <w:rFonts w:eastAsia="Times New Roman" w:cs="Times New Roman"/>
                <w:sz w:val="24"/>
                <w:szCs w:val="24"/>
                <w:lang w:eastAsia="ru-RU"/>
              </w:rPr>
              <w:t>;</w:t>
            </w:r>
            <w:r w:rsidRPr="00D006E9">
              <w:rPr>
                <w:rFonts w:eastAsia="Times New Roman" w:cs="Times New Roman"/>
                <w:sz w:val="24"/>
                <w:szCs w:val="24"/>
                <w:lang w:eastAsia="ru-RU"/>
              </w:rPr>
              <w:t xml:space="preserve"> </w:t>
            </w:r>
          </w:p>
          <w:p w:rsidR="00DE03E3" w:rsidRPr="00D006E9" w:rsidRDefault="00094695" w:rsidP="004F349A">
            <w:pPr>
              <w:autoSpaceDE w:val="0"/>
              <w:autoSpaceDN w:val="0"/>
              <w:adjustRightInd w:val="0"/>
              <w:spacing w:after="0" w:line="240" w:lineRule="auto"/>
              <w:jc w:val="both"/>
              <w:rPr>
                <w:rFonts w:cs="Times New Roman"/>
                <w:sz w:val="24"/>
                <w:szCs w:val="24"/>
              </w:rPr>
            </w:pPr>
            <w:r w:rsidRPr="00D006E9">
              <w:rPr>
                <w:rFonts w:eastAsia="Times New Roman" w:cs="Times New Roman"/>
                <w:sz w:val="24"/>
                <w:szCs w:val="24"/>
                <w:lang w:eastAsia="ru-RU"/>
              </w:rPr>
              <w:t>3. «Развитие туризма в Еврейской автономной области»</w:t>
            </w:r>
            <w:r w:rsidRPr="00D006E9">
              <w:rPr>
                <w:rFonts w:cs="Times New Roman"/>
                <w:sz w:val="24"/>
                <w:szCs w:val="24"/>
              </w:rPr>
              <w:t xml:space="preserve"> </w:t>
            </w:r>
          </w:p>
          <w:p w:rsidR="00DE03E3" w:rsidRPr="00D006E9" w:rsidRDefault="00DE03E3" w:rsidP="004F349A">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В 201</w:t>
            </w:r>
            <w:r w:rsidR="00D7133D" w:rsidRPr="00D006E9">
              <w:rPr>
                <w:rFonts w:eastAsia="Times New Roman" w:cs="Times New Roman"/>
                <w:sz w:val="24"/>
                <w:szCs w:val="24"/>
                <w:lang w:eastAsia="ru-RU"/>
              </w:rPr>
              <w:t>8</w:t>
            </w:r>
            <w:r w:rsidRPr="00D006E9">
              <w:rPr>
                <w:rFonts w:eastAsia="Times New Roman" w:cs="Times New Roman"/>
                <w:sz w:val="24"/>
                <w:szCs w:val="24"/>
                <w:lang w:eastAsia="ru-RU"/>
              </w:rPr>
              <w:t xml:space="preserve"> году общий объем финансирования госуд</w:t>
            </w:r>
            <w:r w:rsidR="00D7133D" w:rsidRPr="00D006E9">
              <w:rPr>
                <w:rFonts w:eastAsia="Times New Roman" w:cs="Times New Roman"/>
                <w:sz w:val="24"/>
                <w:szCs w:val="24"/>
                <w:lang w:eastAsia="ru-RU"/>
              </w:rPr>
              <w:t>арственной программы составил 23968</w:t>
            </w:r>
            <w:r w:rsidRPr="00D006E9">
              <w:rPr>
                <w:rFonts w:eastAsia="Times New Roman" w:cs="Times New Roman"/>
                <w:sz w:val="24"/>
                <w:szCs w:val="24"/>
                <w:lang w:eastAsia="ru-RU"/>
              </w:rPr>
              <w:t>,</w:t>
            </w:r>
            <w:r w:rsidR="00D7133D" w:rsidRPr="00D006E9">
              <w:rPr>
                <w:rFonts w:eastAsia="Times New Roman" w:cs="Times New Roman"/>
                <w:sz w:val="24"/>
                <w:szCs w:val="24"/>
                <w:lang w:eastAsia="ru-RU"/>
              </w:rPr>
              <w:t>579</w:t>
            </w:r>
            <w:r w:rsidRPr="00D006E9">
              <w:rPr>
                <w:rFonts w:eastAsia="Times New Roman" w:cs="Times New Roman"/>
                <w:sz w:val="24"/>
                <w:szCs w:val="24"/>
                <w:lang w:eastAsia="ru-RU"/>
              </w:rPr>
              <w:t xml:space="preserve"> тыс. рублей, в том числе: средства федерального бюджета – </w:t>
            </w:r>
            <w:r w:rsidR="00D7133D" w:rsidRPr="00D006E9">
              <w:rPr>
                <w:rFonts w:eastAsia="Times New Roman" w:cs="Times New Roman"/>
                <w:sz w:val="24"/>
                <w:szCs w:val="24"/>
                <w:lang w:eastAsia="ru-RU"/>
              </w:rPr>
              <w:t>9260</w:t>
            </w:r>
            <w:r w:rsidRPr="00D006E9">
              <w:rPr>
                <w:rFonts w:eastAsia="Times New Roman" w:cs="Times New Roman"/>
                <w:sz w:val="24"/>
                <w:szCs w:val="24"/>
                <w:lang w:eastAsia="ru-RU"/>
              </w:rPr>
              <w:t>,</w:t>
            </w:r>
            <w:r w:rsidR="00D7133D" w:rsidRPr="00D006E9">
              <w:rPr>
                <w:rFonts w:eastAsia="Times New Roman" w:cs="Times New Roman"/>
                <w:sz w:val="24"/>
                <w:szCs w:val="24"/>
                <w:lang w:eastAsia="ru-RU"/>
              </w:rPr>
              <w:t>00</w:t>
            </w:r>
            <w:r w:rsidRPr="00D006E9">
              <w:rPr>
                <w:rFonts w:eastAsia="Times New Roman" w:cs="Times New Roman"/>
                <w:sz w:val="24"/>
                <w:szCs w:val="24"/>
                <w:lang w:eastAsia="ru-RU"/>
              </w:rPr>
              <w:t xml:space="preserve"> тыс. рублей, средства областного бюджета –  </w:t>
            </w:r>
            <w:r w:rsidR="00D7133D" w:rsidRPr="00D006E9">
              <w:rPr>
                <w:rFonts w:eastAsia="Times New Roman" w:cs="Times New Roman"/>
                <w:sz w:val="24"/>
                <w:szCs w:val="24"/>
                <w:lang w:eastAsia="ru-RU"/>
              </w:rPr>
              <w:t>14708</w:t>
            </w:r>
            <w:r w:rsidRPr="00D006E9">
              <w:rPr>
                <w:rFonts w:eastAsia="Times New Roman" w:cs="Times New Roman"/>
                <w:sz w:val="24"/>
                <w:szCs w:val="24"/>
                <w:lang w:eastAsia="ru-RU"/>
              </w:rPr>
              <w:t>,</w:t>
            </w:r>
            <w:r w:rsidR="00D7133D" w:rsidRPr="00D006E9">
              <w:rPr>
                <w:rFonts w:eastAsia="Times New Roman" w:cs="Times New Roman"/>
                <w:sz w:val="24"/>
                <w:szCs w:val="24"/>
                <w:lang w:eastAsia="ru-RU"/>
              </w:rPr>
              <w:t>579</w:t>
            </w:r>
            <w:r w:rsidR="00FB7A93" w:rsidRPr="00D006E9">
              <w:rPr>
                <w:rFonts w:eastAsia="Times New Roman" w:cs="Times New Roman"/>
                <w:sz w:val="24"/>
                <w:szCs w:val="24"/>
                <w:lang w:eastAsia="ru-RU"/>
              </w:rPr>
              <w:t xml:space="preserve"> тыс. рублей.</w:t>
            </w:r>
          </w:p>
          <w:p w:rsidR="00DE03E3" w:rsidRPr="00D006E9" w:rsidRDefault="00DE03E3" w:rsidP="004E0F6F">
            <w:pPr>
              <w:autoSpaceDE w:val="0"/>
              <w:autoSpaceDN w:val="0"/>
              <w:adjustRightInd w:val="0"/>
              <w:spacing w:after="0" w:line="240" w:lineRule="auto"/>
              <w:rPr>
                <w:rFonts w:eastAsia="Times New Roman" w:cs="Times New Roman"/>
                <w:b/>
                <w:sz w:val="24"/>
                <w:szCs w:val="24"/>
                <w:lang w:eastAsia="ru-RU"/>
              </w:rPr>
            </w:pPr>
          </w:p>
          <w:p w:rsidR="00330953" w:rsidRPr="00D006E9" w:rsidRDefault="00330953" w:rsidP="004E0F6F">
            <w:pPr>
              <w:autoSpaceDE w:val="0"/>
              <w:autoSpaceDN w:val="0"/>
              <w:adjustRightInd w:val="0"/>
              <w:spacing w:after="0" w:line="240" w:lineRule="auto"/>
              <w:rPr>
                <w:rFonts w:eastAsia="Times New Roman" w:cs="Times New Roman"/>
                <w:b/>
                <w:sz w:val="24"/>
                <w:szCs w:val="24"/>
                <w:lang w:eastAsia="ru-RU"/>
              </w:rPr>
            </w:pPr>
            <w:r w:rsidRPr="00D006E9">
              <w:rPr>
                <w:rFonts w:eastAsia="Times New Roman" w:cs="Times New Roman"/>
                <w:b/>
                <w:sz w:val="24"/>
                <w:szCs w:val="24"/>
                <w:lang w:eastAsia="ru-RU"/>
              </w:rPr>
              <w:t>Подпрограмма «Создание благоприятного инвестиционного климата на территории Еврейской автономной области» на 2014 – 20</w:t>
            </w:r>
            <w:r w:rsidR="00477A3C" w:rsidRPr="00D006E9">
              <w:rPr>
                <w:rFonts w:eastAsia="Times New Roman" w:cs="Times New Roman"/>
                <w:b/>
                <w:sz w:val="24"/>
                <w:szCs w:val="24"/>
                <w:lang w:eastAsia="ru-RU"/>
              </w:rPr>
              <w:t>20</w:t>
            </w:r>
            <w:r w:rsidRPr="00D006E9">
              <w:rPr>
                <w:rFonts w:eastAsia="Times New Roman" w:cs="Times New Roman"/>
                <w:b/>
                <w:sz w:val="24"/>
                <w:szCs w:val="24"/>
                <w:lang w:eastAsia="ru-RU"/>
              </w:rPr>
              <w:t xml:space="preserve"> годы. </w:t>
            </w:r>
          </w:p>
          <w:p w:rsidR="009E390A" w:rsidRPr="00D006E9" w:rsidRDefault="009438CB" w:rsidP="009E390A">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 В 201</w:t>
            </w:r>
            <w:r w:rsidR="00D7133D" w:rsidRPr="00D006E9">
              <w:rPr>
                <w:rFonts w:eastAsia="Times New Roman" w:cs="Times New Roman"/>
                <w:sz w:val="24"/>
                <w:szCs w:val="24"/>
                <w:lang w:eastAsia="ru-RU"/>
              </w:rPr>
              <w:t>8</w:t>
            </w:r>
            <w:r w:rsidRPr="00D006E9">
              <w:rPr>
                <w:rFonts w:eastAsia="Times New Roman" w:cs="Times New Roman"/>
                <w:sz w:val="24"/>
                <w:szCs w:val="24"/>
                <w:lang w:eastAsia="ru-RU"/>
              </w:rPr>
              <w:t xml:space="preserve"> году с</w:t>
            </w:r>
            <w:r w:rsidR="009E390A" w:rsidRPr="00D006E9">
              <w:rPr>
                <w:rFonts w:eastAsia="Times New Roman" w:cs="Times New Roman"/>
                <w:sz w:val="24"/>
                <w:szCs w:val="24"/>
                <w:lang w:eastAsia="ru-RU"/>
              </w:rPr>
              <w:t xml:space="preserve">тепень соответствия запланированного уровня затрат по подпрограмме составила </w:t>
            </w:r>
            <w:r w:rsidR="00D7133D" w:rsidRPr="00D006E9">
              <w:rPr>
                <w:rFonts w:eastAsia="Times New Roman" w:cs="Times New Roman"/>
                <w:sz w:val="24"/>
                <w:szCs w:val="24"/>
                <w:lang w:eastAsia="ru-RU"/>
              </w:rPr>
              <w:t xml:space="preserve">98,2 </w:t>
            </w:r>
            <w:r w:rsidR="009E390A" w:rsidRPr="00D006E9">
              <w:rPr>
                <w:rFonts w:eastAsia="Times New Roman" w:cs="Times New Roman"/>
                <w:sz w:val="24"/>
                <w:szCs w:val="24"/>
                <w:lang w:eastAsia="ru-RU"/>
              </w:rPr>
              <w:t xml:space="preserve">% (предусмотрено – </w:t>
            </w:r>
            <w:r w:rsidR="00D7133D" w:rsidRPr="00D006E9">
              <w:rPr>
                <w:rFonts w:eastAsia="Times New Roman" w:cs="Times New Roman"/>
                <w:sz w:val="24"/>
                <w:szCs w:val="24"/>
                <w:lang w:eastAsia="ru-RU"/>
              </w:rPr>
              <w:t>13908,7</w:t>
            </w:r>
            <w:r w:rsidR="009E390A" w:rsidRPr="00D006E9">
              <w:rPr>
                <w:rFonts w:eastAsia="Times New Roman" w:cs="Times New Roman"/>
                <w:sz w:val="24"/>
                <w:szCs w:val="24"/>
                <w:lang w:eastAsia="ru-RU"/>
              </w:rPr>
              <w:t xml:space="preserve"> тыс. рублей, кассовое исполнение – </w:t>
            </w:r>
            <w:r w:rsidR="00D7133D" w:rsidRPr="00D006E9">
              <w:rPr>
                <w:rFonts w:eastAsia="Times New Roman" w:cs="Times New Roman"/>
                <w:sz w:val="24"/>
                <w:szCs w:val="24"/>
                <w:lang w:eastAsia="ru-RU"/>
              </w:rPr>
              <w:t>13656,12</w:t>
            </w:r>
            <w:r w:rsidR="009E390A" w:rsidRPr="00D006E9">
              <w:rPr>
                <w:rFonts w:eastAsia="Times New Roman" w:cs="Times New Roman"/>
                <w:sz w:val="24"/>
                <w:szCs w:val="24"/>
                <w:lang w:eastAsia="ru-RU"/>
              </w:rPr>
              <w:t xml:space="preserve"> тыс. рублей, кредиторская задолженность – </w:t>
            </w:r>
            <w:r w:rsidR="00D7133D" w:rsidRPr="00D006E9">
              <w:rPr>
                <w:rFonts w:eastAsia="Times New Roman" w:cs="Times New Roman"/>
                <w:sz w:val="24"/>
                <w:szCs w:val="24"/>
                <w:lang w:eastAsia="ru-RU"/>
              </w:rPr>
              <w:t>отсутствует</w:t>
            </w:r>
            <w:r w:rsidR="009E390A" w:rsidRPr="00D006E9">
              <w:rPr>
                <w:rFonts w:eastAsia="Times New Roman" w:cs="Times New Roman"/>
                <w:sz w:val="24"/>
                <w:szCs w:val="24"/>
                <w:lang w:eastAsia="ru-RU"/>
              </w:rPr>
              <w:t xml:space="preserve">). </w:t>
            </w:r>
          </w:p>
          <w:p w:rsidR="009E390A" w:rsidRPr="00D006E9" w:rsidRDefault="009E390A" w:rsidP="009E390A">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xml:space="preserve">Степень выполнения запланированных мероприятий </w:t>
            </w:r>
            <w:r w:rsidRPr="00D006E9">
              <w:rPr>
                <w:rFonts w:eastAsia="Times New Roman" w:cs="Times New Roman"/>
                <w:sz w:val="24"/>
                <w:szCs w:val="24"/>
                <w:lang w:eastAsia="ru-RU"/>
              </w:rPr>
              <w:lastRenderedPageBreak/>
              <w:t xml:space="preserve">подпрограммы составляет </w:t>
            </w:r>
            <w:r w:rsidR="00D7133D" w:rsidRPr="00D006E9">
              <w:rPr>
                <w:rFonts w:eastAsia="Times New Roman" w:cs="Times New Roman"/>
                <w:sz w:val="24"/>
                <w:szCs w:val="24"/>
                <w:lang w:eastAsia="ru-RU"/>
              </w:rPr>
              <w:t>100,0</w:t>
            </w:r>
            <w:r w:rsidRPr="00D006E9">
              <w:rPr>
                <w:rFonts w:eastAsia="Times New Roman" w:cs="Times New Roman"/>
                <w:sz w:val="24"/>
                <w:szCs w:val="24"/>
                <w:lang w:eastAsia="ru-RU"/>
              </w:rPr>
              <w:t xml:space="preserve"> % или в </w:t>
            </w:r>
            <w:proofErr w:type="gramStart"/>
            <w:r w:rsidRPr="00D006E9">
              <w:rPr>
                <w:rFonts w:eastAsia="Times New Roman" w:cs="Times New Roman"/>
                <w:sz w:val="24"/>
                <w:szCs w:val="24"/>
                <w:lang w:eastAsia="ru-RU"/>
              </w:rPr>
              <w:t>соответствии</w:t>
            </w:r>
            <w:proofErr w:type="gramEnd"/>
            <w:r w:rsidRPr="00D006E9">
              <w:rPr>
                <w:rFonts w:eastAsia="Times New Roman" w:cs="Times New Roman"/>
                <w:sz w:val="24"/>
                <w:szCs w:val="24"/>
                <w:lang w:eastAsia="ru-RU"/>
              </w:rPr>
              <w:t xml:space="preserve"> с интегральной оценкой </w:t>
            </w:r>
            <w:r w:rsidR="00D7133D" w:rsidRPr="00D006E9">
              <w:rPr>
                <w:rFonts w:eastAsia="Times New Roman" w:cs="Times New Roman"/>
                <w:sz w:val="24"/>
                <w:szCs w:val="24"/>
                <w:lang w:eastAsia="ru-RU"/>
              </w:rPr>
              <w:t>1,0</w:t>
            </w:r>
            <w:r w:rsidRPr="00D006E9">
              <w:rPr>
                <w:rFonts w:eastAsia="Times New Roman" w:cs="Times New Roman"/>
                <w:sz w:val="24"/>
                <w:szCs w:val="24"/>
                <w:lang w:eastAsia="ru-RU"/>
              </w:rPr>
              <w:t xml:space="preserve">. </w:t>
            </w:r>
            <w:r w:rsidR="00D7133D" w:rsidRPr="00D006E9">
              <w:rPr>
                <w:rFonts w:cs="Times New Roman"/>
                <w:sz w:val="24"/>
                <w:szCs w:val="24"/>
              </w:rPr>
              <w:t>Все мероприятия выполнены полностью, в установленные сроки.</w:t>
            </w:r>
          </w:p>
          <w:p w:rsidR="00F50452" w:rsidRPr="00D006E9" w:rsidRDefault="004A61D7" w:rsidP="00D55957">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xml:space="preserve">Информация о результатах реализации подпрограмм  </w:t>
            </w:r>
            <w:r w:rsidR="00F50452" w:rsidRPr="00D006E9">
              <w:rPr>
                <w:rFonts w:eastAsia="Times New Roman" w:cs="Times New Roman"/>
                <w:sz w:val="24"/>
                <w:szCs w:val="24"/>
                <w:lang w:eastAsia="ru-RU"/>
              </w:rPr>
              <w:t xml:space="preserve">«Развитие малого и среднего предпринимательства в Еврейской автономной области» </w:t>
            </w:r>
            <w:r w:rsidRPr="00D006E9">
              <w:rPr>
                <w:rFonts w:eastAsia="Times New Roman" w:cs="Times New Roman"/>
                <w:sz w:val="24"/>
                <w:szCs w:val="24"/>
                <w:lang w:eastAsia="ru-RU"/>
              </w:rPr>
              <w:t xml:space="preserve">и </w:t>
            </w:r>
            <w:r w:rsidR="00F50452" w:rsidRPr="00D006E9">
              <w:rPr>
                <w:rFonts w:eastAsia="Times New Roman" w:cs="Times New Roman"/>
                <w:sz w:val="24"/>
                <w:szCs w:val="24"/>
                <w:lang w:eastAsia="ru-RU"/>
              </w:rPr>
              <w:t>«Развитие туризма в Еврейской автономной области» на 2014 – 20</w:t>
            </w:r>
            <w:r w:rsidR="00AA0929" w:rsidRPr="00D006E9">
              <w:rPr>
                <w:rFonts w:eastAsia="Times New Roman" w:cs="Times New Roman"/>
                <w:sz w:val="24"/>
                <w:szCs w:val="24"/>
                <w:lang w:eastAsia="ru-RU"/>
              </w:rPr>
              <w:t>20</w:t>
            </w:r>
            <w:r w:rsidR="00F50452" w:rsidRPr="00D006E9">
              <w:rPr>
                <w:rFonts w:eastAsia="Times New Roman" w:cs="Times New Roman"/>
                <w:sz w:val="24"/>
                <w:szCs w:val="24"/>
                <w:lang w:eastAsia="ru-RU"/>
              </w:rPr>
              <w:t xml:space="preserve"> годы</w:t>
            </w:r>
            <w:r w:rsidRPr="00D006E9">
              <w:rPr>
                <w:rFonts w:eastAsia="Times New Roman" w:cs="Times New Roman"/>
                <w:sz w:val="24"/>
                <w:szCs w:val="24"/>
                <w:lang w:eastAsia="ru-RU"/>
              </w:rPr>
              <w:t xml:space="preserve"> изложены в </w:t>
            </w:r>
            <w:proofErr w:type="spellStart"/>
            <w:r w:rsidRPr="00D006E9">
              <w:rPr>
                <w:rFonts w:eastAsia="Times New Roman" w:cs="Times New Roman"/>
                <w:sz w:val="24"/>
                <w:szCs w:val="24"/>
                <w:lang w:eastAsia="ru-RU"/>
              </w:rPr>
              <w:t>п.п</w:t>
            </w:r>
            <w:proofErr w:type="spellEnd"/>
            <w:r w:rsidRPr="00D006E9">
              <w:rPr>
                <w:rFonts w:eastAsia="Times New Roman" w:cs="Times New Roman"/>
                <w:sz w:val="24"/>
                <w:szCs w:val="24"/>
                <w:lang w:eastAsia="ru-RU"/>
              </w:rPr>
              <w:t>. 5.1 и 6.4 настоящего отчета</w:t>
            </w:r>
          </w:p>
        </w:tc>
      </w:tr>
      <w:tr w:rsidR="00D61A23" w:rsidRPr="0006682B" w:rsidTr="00265DF6">
        <w:trPr>
          <w:trHeight w:val="50"/>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lastRenderedPageBreak/>
              <w:t>1.2</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Разработка  предложений по внесению изменений в нормативные правовые акты, направленных на создание комфортных условий для реализации инвестиционных проектов, защиту прав инвесторов, снижение административной и финансовой нагрузки на инвесторов, реализующих инвестиционные проекты на территории Еврейской автономной области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t>2015 – 2025</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Органы исполнительной власти, формируемые правительством Еврейской автономной области</w:t>
            </w: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Mar>
              <w:top w:w="62" w:type="dxa"/>
              <w:left w:w="102" w:type="dxa"/>
              <w:bottom w:w="102" w:type="dxa"/>
              <w:right w:w="62" w:type="dxa"/>
            </w:tcMar>
          </w:tcPr>
          <w:p w:rsidR="008D2611" w:rsidRPr="00D006E9" w:rsidRDefault="008D2611" w:rsidP="008D2611">
            <w:pPr>
              <w:widowControl w:val="0"/>
              <w:spacing w:after="0" w:line="240" w:lineRule="auto"/>
              <w:ind w:firstLine="40"/>
              <w:jc w:val="both"/>
              <w:rPr>
                <w:rFonts w:eastAsia="Times New Roman" w:cs="Times New Roman"/>
                <w:sz w:val="24"/>
                <w:szCs w:val="24"/>
                <w:lang w:eastAsia="ru-RU"/>
              </w:rPr>
            </w:pPr>
            <w:r w:rsidRPr="00D006E9">
              <w:rPr>
                <w:sz w:val="24"/>
                <w:szCs w:val="24"/>
              </w:rPr>
              <w:t>В 2018 году</w:t>
            </w:r>
            <w:r w:rsidRPr="00D006E9">
              <w:rPr>
                <w:rFonts w:eastAsia="Times New Roman" w:cs="Times New Roman"/>
                <w:sz w:val="24"/>
                <w:szCs w:val="24"/>
                <w:lang w:eastAsia="ru-RU"/>
              </w:rPr>
              <w:t xml:space="preserve"> по результатам мониторинга действующих нормативных правовых актов  в сфере защиты и поддержки инвесторов в Еврейской автономной области, разработаны следующие новые нормативные правовые акты области: </w:t>
            </w:r>
          </w:p>
          <w:p w:rsidR="00857E43" w:rsidRPr="00D006E9" w:rsidRDefault="00227285" w:rsidP="00857E43">
            <w:pPr>
              <w:autoSpaceDE w:val="0"/>
              <w:autoSpaceDN w:val="0"/>
              <w:adjustRightInd w:val="0"/>
              <w:spacing w:after="0" w:line="240" w:lineRule="auto"/>
              <w:jc w:val="both"/>
              <w:rPr>
                <w:rFonts w:cs="Times New Roman"/>
                <w:sz w:val="24"/>
                <w:szCs w:val="24"/>
              </w:rPr>
            </w:pPr>
            <w:r w:rsidRPr="00D006E9">
              <w:rPr>
                <w:rFonts w:eastAsia="Times New Roman" w:cs="Times New Roman"/>
                <w:sz w:val="24"/>
                <w:szCs w:val="24"/>
                <w:lang w:eastAsia="ru-RU"/>
              </w:rPr>
              <w:t xml:space="preserve">- </w:t>
            </w:r>
            <w:r w:rsidRPr="00D006E9">
              <w:rPr>
                <w:rFonts w:cs="Times New Roman"/>
                <w:sz w:val="24"/>
                <w:szCs w:val="24"/>
              </w:rPr>
              <w:t>закон ЕАО от 25.10.2018 № 302-ОЗ «О внесении изменений в статью 7 закона ЕАО «О правительстве Еврейской автономной области»;</w:t>
            </w:r>
          </w:p>
          <w:p w:rsidR="00857E43" w:rsidRPr="00D006E9" w:rsidRDefault="00857E43" w:rsidP="00857E43">
            <w:pPr>
              <w:autoSpaceDE w:val="0"/>
              <w:autoSpaceDN w:val="0"/>
              <w:adjustRightInd w:val="0"/>
              <w:spacing w:after="0" w:line="240" w:lineRule="auto"/>
              <w:jc w:val="both"/>
              <w:rPr>
                <w:rFonts w:cs="Times New Roman"/>
                <w:sz w:val="24"/>
                <w:szCs w:val="24"/>
              </w:rPr>
            </w:pPr>
            <w:r w:rsidRPr="00D006E9">
              <w:rPr>
                <w:rFonts w:cs="Times New Roman"/>
                <w:sz w:val="24"/>
                <w:szCs w:val="24"/>
              </w:rPr>
              <w:t>- постановление правительства ЕАО от 05.09.2018 № 336-пп «Об утверждении Порядка взаимодействия при разработке и рассмотрении предложений о реализации проектов государственно-частного партнерства, принятии решений о реализации проектов государственно-частного партнерства»;</w:t>
            </w:r>
          </w:p>
          <w:p w:rsidR="00117724" w:rsidRPr="00D006E9" w:rsidRDefault="00117724" w:rsidP="00857E43">
            <w:pPr>
              <w:autoSpaceDE w:val="0"/>
              <w:autoSpaceDN w:val="0"/>
              <w:adjustRightInd w:val="0"/>
              <w:spacing w:after="0" w:line="240" w:lineRule="auto"/>
              <w:jc w:val="both"/>
              <w:rPr>
                <w:sz w:val="24"/>
                <w:szCs w:val="24"/>
              </w:rPr>
            </w:pPr>
            <w:r w:rsidRPr="00D006E9">
              <w:rPr>
                <w:sz w:val="24"/>
                <w:szCs w:val="24"/>
              </w:rPr>
              <w:t xml:space="preserve">- </w:t>
            </w:r>
            <w:hyperlink r:id="rId9" w:history="1">
              <w:r w:rsidRPr="00D006E9">
                <w:rPr>
                  <w:sz w:val="24"/>
                  <w:szCs w:val="24"/>
                </w:rPr>
                <w:t xml:space="preserve">постановление правительства </w:t>
              </w:r>
              <w:r w:rsidR="00857E43" w:rsidRPr="00D006E9">
                <w:rPr>
                  <w:rFonts w:cs="Times New Roman"/>
                  <w:sz w:val="24"/>
                  <w:szCs w:val="24"/>
                </w:rPr>
                <w:t>ЕАО</w:t>
              </w:r>
              <w:r w:rsidRPr="00D006E9">
                <w:rPr>
                  <w:sz w:val="24"/>
                  <w:szCs w:val="24"/>
                </w:rPr>
                <w:t xml:space="preserve"> от 29.12.2018 № 530-пп «Об утверждении государственной программы «Формирование благоприятного инвестиционного климата на территории Еврейской автономной области» на 2019 - 2025 годы»</w:t>
              </w:r>
            </w:hyperlink>
            <w:r w:rsidRPr="00D006E9">
              <w:rPr>
                <w:sz w:val="24"/>
                <w:szCs w:val="24"/>
              </w:rPr>
              <w:t>;</w:t>
            </w:r>
          </w:p>
          <w:p w:rsidR="00227285" w:rsidRPr="00D006E9" w:rsidRDefault="00227285" w:rsidP="00227285">
            <w:pPr>
              <w:autoSpaceDE w:val="0"/>
              <w:autoSpaceDN w:val="0"/>
              <w:adjustRightInd w:val="0"/>
              <w:spacing w:after="0" w:line="240" w:lineRule="auto"/>
              <w:jc w:val="both"/>
              <w:rPr>
                <w:rFonts w:cs="Times New Roman"/>
                <w:sz w:val="24"/>
                <w:szCs w:val="24"/>
              </w:rPr>
            </w:pPr>
            <w:r w:rsidRPr="00D006E9">
              <w:rPr>
                <w:sz w:val="24"/>
                <w:szCs w:val="24"/>
              </w:rPr>
              <w:t xml:space="preserve">- </w:t>
            </w:r>
            <w:r w:rsidRPr="00D006E9">
              <w:rPr>
                <w:rFonts w:cs="Times New Roman"/>
                <w:sz w:val="24"/>
                <w:szCs w:val="24"/>
              </w:rPr>
              <w:t>постановление правительства ЕАО от 11.12.2018 № 448-пп</w:t>
            </w:r>
          </w:p>
          <w:p w:rsidR="00227285" w:rsidRPr="00D006E9" w:rsidRDefault="00227285" w:rsidP="00227285">
            <w:pPr>
              <w:autoSpaceDE w:val="0"/>
              <w:autoSpaceDN w:val="0"/>
              <w:adjustRightInd w:val="0"/>
              <w:spacing w:after="0" w:line="240" w:lineRule="auto"/>
              <w:jc w:val="both"/>
              <w:rPr>
                <w:rFonts w:cs="Times New Roman"/>
                <w:sz w:val="24"/>
                <w:szCs w:val="24"/>
              </w:rPr>
            </w:pPr>
            <w:r w:rsidRPr="00D006E9">
              <w:rPr>
                <w:rFonts w:cs="Times New Roman"/>
                <w:sz w:val="24"/>
                <w:szCs w:val="24"/>
              </w:rPr>
              <w:t xml:space="preserve">«О некоторых вопросах реализации Постановления </w:t>
            </w:r>
            <w:r w:rsidRPr="00D006E9">
              <w:rPr>
                <w:rFonts w:cs="Times New Roman"/>
                <w:sz w:val="24"/>
                <w:szCs w:val="24"/>
              </w:rPr>
              <w:lastRenderedPageBreak/>
              <w:t xml:space="preserve">Правительства Российской Федерации от 23.02.2018 № 190 «О приоритетных инвестиционных проектах в области освоения лесов и об изменении и признании </w:t>
            </w:r>
            <w:proofErr w:type="gramStart"/>
            <w:r w:rsidRPr="00D006E9">
              <w:rPr>
                <w:rFonts w:cs="Times New Roman"/>
                <w:sz w:val="24"/>
                <w:szCs w:val="24"/>
              </w:rPr>
              <w:t>утратившими</w:t>
            </w:r>
            <w:proofErr w:type="gramEnd"/>
            <w:r w:rsidRPr="00D006E9">
              <w:rPr>
                <w:rFonts w:cs="Times New Roman"/>
                <w:sz w:val="24"/>
                <w:szCs w:val="24"/>
              </w:rPr>
              <w:t xml:space="preserve"> силу некоторых актов Правительства Российской Федерации»;</w:t>
            </w:r>
          </w:p>
          <w:p w:rsidR="009E390A" w:rsidRPr="00D006E9" w:rsidRDefault="00117724" w:rsidP="00117724">
            <w:pPr>
              <w:widowControl w:val="0"/>
              <w:spacing w:after="0" w:line="240" w:lineRule="auto"/>
              <w:ind w:firstLine="40"/>
              <w:jc w:val="both"/>
              <w:rPr>
                <w:sz w:val="24"/>
                <w:szCs w:val="24"/>
              </w:rPr>
            </w:pPr>
            <w:r w:rsidRPr="00D006E9">
              <w:rPr>
                <w:sz w:val="24"/>
                <w:szCs w:val="24"/>
              </w:rPr>
              <w:t xml:space="preserve">- постановление правительства </w:t>
            </w:r>
            <w:r w:rsidR="00857E43" w:rsidRPr="00D006E9">
              <w:rPr>
                <w:rFonts w:cs="Times New Roman"/>
                <w:sz w:val="24"/>
                <w:szCs w:val="24"/>
              </w:rPr>
              <w:t>ЕАО</w:t>
            </w:r>
            <w:r w:rsidRPr="00D006E9">
              <w:rPr>
                <w:sz w:val="24"/>
                <w:szCs w:val="24"/>
              </w:rPr>
              <w:t xml:space="preserve"> от 26.12.2018 № 507-пп «О внесении изменений в постановление правительства Еврейской автономной области от 29.01.2008 № 16-пп «О проведении проверки эффективности инвестиционных проектов, финансируемых полностью или частично за счет средств областного бюджета»</w:t>
            </w:r>
          </w:p>
          <w:p w:rsidR="00227285" w:rsidRPr="00D006E9" w:rsidRDefault="00227285" w:rsidP="00227285">
            <w:pPr>
              <w:widowControl w:val="0"/>
              <w:spacing w:after="0" w:line="240" w:lineRule="auto"/>
              <w:ind w:firstLine="40"/>
              <w:jc w:val="both"/>
              <w:rPr>
                <w:sz w:val="24"/>
                <w:szCs w:val="24"/>
              </w:rPr>
            </w:pPr>
            <w:r w:rsidRPr="00D006E9">
              <w:rPr>
                <w:sz w:val="24"/>
                <w:szCs w:val="24"/>
              </w:rPr>
              <w:t xml:space="preserve">- </w:t>
            </w:r>
            <w:hyperlink r:id="rId10" w:anchor="I0" w:history="1">
              <w:r w:rsidRPr="00D006E9">
                <w:rPr>
                  <w:sz w:val="24"/>
                  <w:szCs w:val="24"/>
                </w:rPr>
                <w:t xml:space="preserve">распоряжение правительства </w:t>
              </w:r>
              <w:r w:rsidR="00857E43" w:rsidRPr="00D006E9">
                <w:rPr>
                  <w:rFonts w:cs="Times New Roman"/>
                  <w:sz w:val="24"/>
                  <w:szCs w:val="24"/>
                </w:rPr>
                <w:t>ЕАО</w:t>
              </w:r>
              <w:r w:rsidRPr="00D006E9">
                <w:rPr>
                  <w:sz w:val="24"/>
                  <w:szCs w:val="24"/>
                </w:rPr>
                <w:t xml:space="preserve"> от 22.06.2018 № 209-рп «Об утверждении Плана социального развития центров экономического роста Еврейской автономной области»;</w:t>
              </w:r>
            </w:hyperlink>
          </w:p>
          <w:p w:rsidR="00227285" w:rsidRPr="00D006E9" w:rsidRDefault="00227285" w:rsidP="00227285">
            <w:pPr>
              <w:autoSpaceDE w:val="0"/>
              <w:autoSpaceDN w:val="0"/>
              <w:adjustRightInd w:val="0"/>
              <w:spacing w:after="0" w:line="240" w:lineRule="auto"/>
              <w:jc w:val="both"/>
              <w:rPr>
                <w:rFonts w:cs="Times New Roman"/>
                <w:sz w:val="24"/>
                <w:szCs w:val="24"/>
              </w:rPr>
            </w:pPr>
            <w:r w:rsidRPr="00D006E9">
              <w:rPr>
                <w:rFonts w:cs="Times New Roman"/>
                <w:sz w:val="24"/>
                <w:szCs w:val="24"/>
              </w:rPr>
              <w:t>- распоряжение правительства ЕАО от 15.08.2018 № 262-рп</w:t>
            </w:r>
          </w:p>
          <w:p w:rsidR="00227285" w:rsidRPr="00D006E9" w:rsidRDefault="001E58D2" w:rsidP="00227285">
            <w:pPr>
              <w:autoSpaceDE w:val="0"/>
              <w:autoSpaceDN w:val="0"/>
              <w:adjustRightInd w:val="0"/>
              <w:spacing w:after="0" w:line="240" w:lineRule="auto"/>
              <w:jc w:val="both"/>
              <w:rPr>
                <w:rFonts w:cs="Times New Roman"/>
                <w:sz w:val="24"/>
                <w:szCs w:val="24"/>
              </w:rPr>
            </w:pPr>
            <w:r w:rsidRPr="00D006E9">
              <w:rPr>
                <w:rFonts w:cs="Times New Roman"/>
                <w:sz w:val="24"/>
                <w:szCs w:val="24"/>
              </w:rPr>
              <w:t>«</w:t>
            </w:r>
            <w:r w:rsidR="00227285" w:rsidRPr="00D006E9">
              <w:rPr>
                <w:rFonts w:cs="Times New Roman"/>
                <w:sz w:val="24"/>
                <w:szCs w:val="24"/>
              </w:rPr>
              <w:t>О внесении изменений в распоряжение правительства Еврейской автономной области от 11.07.2017 № 187-рп «Об утверждении регламента сопровождения инвестиционных проектов по принципу «одного окна», реализуемых и (или) планируемых к реализации в Еврейской автономной области»;</w:t>
            </w:r>
          </w:p>
          <w:p w:rsidR="00227285" w:rsidRPr="00D006E9" w:rsidRDefault="00227285" w:rsidP="00857E43">
            <w:pPr>
              <w:widowControl w:val="0"/>
              <w:spacing w:after="0" w:line="240" w:lineRule="auto"/>
              <w:ind w:firstLine="40"/>
              <w:jc w:val="both"/>
            </w:pPr>
            <w:r w:rsidRPr="00D006E9">
              <w:rPr>
                <w:sz w:val="24"/>
                <w:szCs w:val="24"/>
              </w:rPr>
              <w:t xml:space="preserve">- </w:t>
            </w:r>
            <w:hyperlink r:id="rId11" w:anchor="I0" w:history="1">
              <w:r w:rsidRPr="00D006E9">
                <w:rPr>
                  <w:sz w:val="24"/>
                  <w:szCs w:val="24"/>
                </w:rPr>
                <w:t xml:space="preserve">распоряжение правительства </w:t>
              </w:r>
              <w:r w:rsidR="00857E43" w:rsidRPr="00D006E9">
                <w:rPr>
                  <w:rFonts w:cs="Times New Roman"/>
                  <w:sz w:val="24"/>
                  <w:szCs w:val="24"/>
                </w:rPr>
                <w:t>ЕАО</w:t>
              </w:r>
              <w:r w:rsidRPr="00D006E9">
                <w:rPr>
                  <w:sz w:val="24"/>
                  <w:szCs w:val="24"/>
                </w:rPr>
                <w:t xml:space="preserve"> от 16.11.2018 № 382-рп «Об утверждении ключевых показателей развития конкуренции в Еврейской автономной области»</w:t>
              </w:r>
            </w:hyperlink>
          </w:p>
        </w:tc>
      </w:tr>
      <w:tr w:rsidR="00D61A23" w:rsidRPr="0006682B" w:rsidTr="00265DF6">
        <w:trPr>
          <w:trHeight w:val="50"/>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lastRenderedPageBreak/>
              <w:t>1.4</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rPr>
              <w:t xml:space="preserve">Проведение оценки регулирующего воздействия нормативных правовых актов </w:t>
            </w:r>
            <w:r w:rsidRPr="00D006E9">
              <w:rPr>
                <w:rFonts w:eastAsia="Times New Roman" w:cs="Times New Roman"/>
                <w:sz w:val="24"/>
                <w:szCs w:val="24"/>
              </w:rPr>
              <w:lastRenderedPageBreak/>
              <w:t>области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032DE5">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lastRenderedPageBreak/>
              <w:t>2014 – 2025</w:t>
            </w:r>
          </w:p>
          <w:p w:rsidR="00D61A23" w:rsidRPr="00D006E9" w:rsidRDefault="00D61A23" w:rsidP="00032DE5">
            <w:pPr>
              <w:autoSpaceDE w:val="0"/>
              <w:autoSpaceDN w:val="0"/>
              <w:adjustRightInd w:val="0"/>
              <w:spacing w:after="0" w:line="240" w:lineRule="auto"/>
              <w:rPr>
                <w:rFonts w:eastAsia="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Управление экономики правительства Еврейской автономной области, </w:t>
            </w:r>
            <w:r w:rsidRPr="00D006E9">
              <w:rPr>
                <w:rFonts w:eastAsia="Times New Roman" w:cs="Times New Roman"/>
                <w:sz w:val="24"/>
                <w:szCs w:val="24"/>
                <w:lang w:eastAsia="ru-RU"/>
              </w:rPr>
              <w:lastRenderedPageBreak/>
              <w:t>органы исполнительной власти, формируемые правительством Еврейской автономной области</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A96F60" w:rsidRPr="00D006E9" w:rsidRDefault="00A96F60" w:rsidP="00A96F60">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lastRenderedPageBreak/>
              <w:t>В 2018 году процедура ОРВ проведена в отношении 35 проектов нормативных правовых актов области, поступивших от 10 регулирующих органо</w:t>
            </w:r>
            <w:r w:rsidR="008D2611" w:rsidRPr="00D006E9">
              <w:rPr>
                <w:rFonts w:eastAsia="Times New Roman" w:cs="Times New Roman"/>
                <w:sz w:val="24"/>
                <w:szCs w:val="24"/>
                <w:lang w:eastAsia="ru-RU"/>
              </w:rPr>
              <w:t xml:space="preserve">в, 3 из которых </w:t>
            </w:r>
            <w:r w:rsidR="008D2611" w:rsidRPr="00D006E9">
              <w:rPr>
                <w:rFonts w:eastAsia="Times New Roman" w:cs="Times New Roman"/>
                <w:sz w:val="24"/>
                <w:szCs w:val="24"/>
                <w:lang w:eastAsia="ru-RU"/>
              </w:rPr>
              <w:lastRenderedPageBreak/>
              <w:t>отрицательных.</w:t>
            </w:r>
          </w:p>
          <w:p w:rsidR="00A96F60" w:rsidRPr="00D006E9" w:rsidRDefault="00A96F60" w:rsidP="00A96F60">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xml:space="preserve">Уполномоченным органом (управлением экономики правительства Еврейской автономной области) проведено 2 </w:t>
            </w:r>
            <w:proofErr w:type="gramStart"/>
            <w:r w:rsidRPr="00D006E9">
              <w:rPr>
                <w:rFonts w:eastAsia="Times New Roman" w:cs="Times New Roman"/>
                <w:sz w:val="24"/>
                <w:szCs w:val="24"/>
                <w:lang w:eastAsia="ru-RU"/>
              </w:rPr>
              <w:t>обучающих</w:t>
            </w:r>
            <w:proofErr w:type="gramEnd"/>
            <w:r w:rsidRPr="00D006E9">
              <w:rPr>
                <w:rFonts w:eastAsia="Times New Roman" w:cs="Times New Roman"/>
                <w:sz w:val="24"/>
                <w:szCs w:val="24"/>
                <w:lang w:eastAsia="ru-RU"/>
              </w:rPr>
              <w:t xml:space="preserve"> семинара с регулирующими органами исполнительной власти, формируемыми правительством области.</w:t>
            </w:r>
          </w:p>
          <w:p w:rsidR="00A96F60" w:rsidRPr="00D006E9" w:rsidRDefault="00A96F60" w:rsidP="001D7C3C">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С представителями предпринимателей и предпринимательских сообществ проведен</w:t>
            </w:r>
            <w:r w:rsidR="001D7C3C" w:rsidRPr="00D006E9">
              <w:rPr>
                <w:rFonts w:eastAsia="Times New Roman" w:cs="Times New Roman"/>
                <w:sz w:val="24"/>
                <w:szCs w:val="24"/>
                <w:lang w:eastAsia="ru-RU"/>
              </w:rPr>
              <w:t>о 4</w:t>
            </w:r>
            <w:r w:rsidRPr="00D006E9">
              <w:rPr>
                <w:rFonts w:eastAsia="Times New Roman" w:cs="Times New Roman"/>
                <w:sz w:val="24"/>
                <w:szCs w:val="24"/>
                <w:lang w:eastAsia="ru-RU"/>
              </w:rPr>
              <w:t xml:space="preserve"> круглы</w:t>
            </w:r>
            <w:r w:rsidR="001D7C3C" w:rsidRPr="00D006E9">
              <w:rPr>
                <w:rFonts w:eastAsia="Times New Roman" w:cs="Times New Roman"/>
                <w:sz w:val="24"/>
                <w:szCs w:val="24"/>
                <w:lang w:eastAsia="ru-RU"/>
              </w:rPr>
              <w:t>х</w:t>
            </w:r>
            <w:r w:rsidRPr="00D006E9">
              <w:rPr>
                <w:rFonts w:eastAsia="Times New Roman" w:cs="Times New Roman"/>
                <w:sz w:val="24"/>
                <w:szCs w:val="24"/>
                <w:lang w:eastAsia="ru-RU"/>
              </w:rPr>
              <w:t xml:space="preserve"> стол</w:t>
            </w:r>
            <w:r w:rsidR="001D7C3C" w:rsidRPr="00D006E9">
              <w:rPr>
                <w:rFonts w:eastAsia="Times New Roman" w:cs="Times New Roman"/>
                <w:sz w:val="24"/>
                <w:szCs w:val="24"/>
                <w:lang w:eastAsia="ru-RU"/>
              </w:rPr>
              <w:t>а</w:t>
            </w:r>
            <w:r w:rsidRPr="00D006E9">
              <w:rPr>
                <w:rFonts w:eastAsia="Times New Roman" w:cs="Times New Roman"/>
                <w:sz w:val="24"/>
                <w:szCs w:val="24"/>
                <w:lang w:eastAsia="ru-RU"/>
              </w:rPr>
              <w:t xml:space="preserve"> и </w:t>
            </w:r>
            <w:r w:rsidR="001D7C3C" w:rsidRPr="00D006E9">
              <w:rPr>
                <w:rFonts w:eastAsia="Times New Roman" w:cs="Times New Roman"/>
                <w:sz w:val="24"/>
                <w:szCs w:val="24"/>
                <w:lang w:eastAsia="ru-RU"/>
              </w:rPr>
              <w:t>встреч</w:t>
            </w:r>
            <w:r w:rsidRPr="00D006E9">
              <w:rPr>
                <w:rFonts w:eastAsia="Times New Roman" w:cs="Times New Roman"/>
                <w:sz w:val="24"/>
                <w:szCs w:val="24"/>
                <w:lang w:eastAsia="ru-RU"/>
              </w:rPr>
              <w:t xml:space="preserve"> по вопрос</w:t>
            </w:r>
            <w:r w:rsidR="001D7C3C" w:rsidRPr="00D006E9">
              <w:rPr>
                <w:rFonts w:eastAsia="Times New Roman" w:cs="Times New Roman"/>
                <w:sz w:val="24"/>
                <w:szCs w:val="24"/>
                <w:lang w:eastAsia="ru-RU"/>
              </w:rPr>
              <w:t>ам</w:t>
            </w:r>
            <w:r w:rsidRPr="00D006E9">
              <w:rPr>
                <w:rFonts w:eastAsia="Times New Roman" w:cs="Times New Roman"/>
                <w:sz w:val="24"/>
                <w:szCs w:val="24"/>
                <w:lang w:eastAsia="ru-RU"/>
              </w:rPr>
              <w:t xml:space="preserve"> </w:t>
            </w:r>
            <w:proofErr w:type="gramStart"/>
            <w:r w:rsidRPr="00D006E9">
              <w:rPr>
                <w:rFonts w:eastAsia="Times New Roman" w:cs="Times New Roman"/>
                <w:sz w:val="24"/>
                <w:szCs w:val="24"/>
                <w:lang w:eastAsia="ru-RU"/>
              </w:rPr>
              <w:t>реализации процедуры оценки регулирующего воздействия</w:t>
            </w:r>
            <w:r w:rsidR="001D7C3C" w:rsidRPr="00D006E9">
              <w:rPr>
                <w:rFonts w:eastAsia="Times New Roman" w:cs="Times New Roman"/>
                <w:sz w:val="24"/>
                <w:szCs w:val="24"/>
                <w:lang w:eastAsia="ru-RU"/>
              </w:rPr>
              <w:t xml:space="preserve"> проектов нормативных правовых актов</w:t>
            </w:r>
            <w:proofErr w:type="gramEnd"/>
          </w:p>
        </w:tc>
      </w:tr>
      <w:tr w:rsidR="00D61A23" w:rsidRPr="0006682B" w:rsidTr="00265DF6">
        <w:trPr>
          <w:trHeight w:val="50"/>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lastRenderedPageBreak/>
              <w:t>1.6</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spacing w:after="0" w:line="240" w:lineRule="auto"/>
              <w:rPr>
                <w:rFonts w:eastAsia="Times New Roman" w:cs="Times New Roman"/>
                <w:sz w:val="24"/>
                <w:szCs w:val="24"/>
              </w:rPr>
            </w:pPr>
            <w:r w:rsidRPr="00D006E9">
              <w:rPr>
                <w:rFonts w:eastAsia="Times New Roman" w:cs="Times New Roman"/>
                <w:sz w:val="24"/>
                <w:szCs w:val="24"/>
              </w:rPr>
              <w:t>Сопровождение проектов, реализуемых и (или) планируемых к реализации в Еврейской автономной области, по принципу «одного окна»</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032DE5">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2014 – 2025</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Управление экономики правительства Еврейской автономной области, ОГКУ «Государственное юридическое бюро Еврейской автономной области»</w:t>
            </w:r>
          </w:p>
        </w:tc>
        <w:tc>
          <w:tcPr>
            <w:tcW w:w="65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2DD9" w:rsidRPr="00D006E9" w:rsidRDefault="00962DD9" w:rsidP="000B1BA5">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Распоряжением правительства Еврейской автономной области </w:t>
            </w:r>
            <w:r w:rsidR="000B1BA5" w:rsidRPr="00D006E9">
              <w:rPr>
                <w:rFonts w:eastAsia="Times New Roman" w:cs="Times New Roman"/>
                <w:sz w:val="24"/>
                <w:szCs w:val="24"/>
                <w:lang w:eastAsia="ru-RU"/>
              </w:rPr>
              <w:t xml:space="preserve">от 11 июля 2017 г. № 187-рп «Об утверждении регламента сопровождения инвестиционных проектов по принципу «одного окна», реализуемых и (или) планируемых к реализации в Еврейской автономной области» </w:t>
            </w:r>
            <w:r w:rsidRPr="00D006E9">
              <w:rPr>
                <w:rFonts w:eastAsia="Times New Roman" w:cs="Times New Roman"/>
                <w:sz w:val="24"/>
                <w:szCs w:val="24"/>
                <w:lang w:eastAsia="ru-RU"/>
              </w:rPr>
              <w:t xml:space="preserve">утверждены регламент и форма заявки на сопровождение инвестиционного проекта. </w:t>
            </w:r>
          </w:p>
          <w:p w:rsidR="00A45EE3" w:rsidRPr="00D006E9" w:rsidRDefault="00340CA2" w:rsidP="00814071">
            <w:pPr>
              <w:spacing w:after="0" w:line="240" w:lineRule="auto"/>
              <w:contextualSpacing/>
              <w:jc w:val="both"/>
              <w:rPr>
                <w:rFonts w:eastAsia="Calibri" w:cs="Times New Roman"/>
                <w:sz w:val="24"/>
                <w:szCs w:val="24"/>
              </w:rPr>
            </w:pPr>
            <w:r w:rsidRPr="00D006E9">
              <w:rPr>
                <w:rFonts w:eastAsia="Calibri" w:cs="Times New Roman"/>
                <w:sz w:val="24"/>
                <w:szCs w:val="24"/>
              </w:rPr>
              <w:t xml:space="preserve">С сентября 2016 года сопровождение инвестиционных проектов осуществляет ОГКУ «Агентство по привлечению инвестиций и поддержке предпринимательства». </w:t>
            </w:r>
          </w:p>
          <w:p w:rsidR="001D7C3C" w:rsidRPr="00D006E9" w:rsidRDefault="001D7C3C" w:rsidP="00814071">
            <w:pPr>
              <w:spacing w:after="0" w:line="240" w:lineRule="auto"/>
              <w:contextualSpacing/>
              <w:jc w:val="both"/>
              <w:rPr>
                <w:rFonts w:eastAsia="Calibri" w:cs="Times New Roman"/>
                <w:sz w:val="24"/>
                <w:szCs w:val="24"/>
              </w:rPr>
            </w:pPr>
            <w:r w:rsidRPr="00D006E9">
              <w:rPr>
                <w:rFonts w:eastAsia="Calibri" w:cs="Times New Roman"/>
                <w:sz w:val="24"/>
                <w:szCs w:val="24"/>
              </w:rPr>
              <w:t>В 2017 году постановлением правительства области от 28.12.2017 № 543-пп создана некоммерческая организация - Фонд «Инвестиционное агентство Еврейской автономной области»</w:t>
            </w:r>
          </w:p>
          <w:p w:rsidR="007802BE" w:rsidRPr="00D006E9" w:rsidRDefault="001D7C3C" w:rsidP="001D7C3C">
            <w:pPr>
              <w:spacing w:after="0" w:line="240" w:lineRule="auto"/>
              <w:contextualSpacing/>
              <w:jc w:val="both"/>
              <w:rPr>
                <w:rFonts w:eastAsia="Calibri" w:cs="Times New Roman"/>
                <w:sz w:val="24"/>
                <w:szCs w:val="24"/>
              </w:rPr>
            </w:pPr>
            <w:r w:rsidRPr="00D006E9">
              <w:rPr>
                <w:rFonts w:eastAsia="Calibri" w:cs="Times New Roman"/>
                <w:sz w:val="24"/>
                <w:szCs w:val="24"/>
              </w:rPr>
              <w:t xml:space="preserve">По итогам 2018 года на сопровождении некоммерческой организации - Фонд «Инвестиционное агентство Еврейской </w:t>
            </w:r>
            <w:r w:rsidRPr="00D006E9">
              <w:rPr>
                <w:rFonts w:eastAsia="Calibri" w:cs="Times New Roman"/>
                <w:sz w:val="24"/>
                <w:szCs w:val="24"/>
              </w:rPr>
              <w:lastRenderedPageBreak/>
              <w:t>автономной области» находилось</w:t>
            </w:r>
            <w:r w:rsidR="00965E19" w:rsidRPr="00D006E9">
              <w:rPr>
                <w:rFonts w:eastAsia="Calibri" w:cs="Times New Roman"/>
                <w:sz w:val="24"/>
                <w:szCs w:val="24"/>
              </w:rPr>
              <w:t xml:space="preserve"> </w:t>
            </w:r>
            <w:r w:rsidR="007802BE" w:rsidRPr="00D006E9">
              <w:rPr>
                <w:rFonts w:eastAsia="Calibri" w:cs="Times New Roman"/>
                <w:sz w:val="24"/>
                <w:szCs w:val="24"/>
              </w:rPr>
              <w:t>13</w:t>
            </w:r>
            <w:r w:rsidR="00965E19" w:rsidRPr="00D006E9">
              <w:rPr>
                <w:rFonts w:eastAsia="Calibri" w:cs="Times New Roman"/>
                <w:sz w:val="24"/>
                <w:szCs w:val="24"/>
              </w:rPr>
              <w:t xml:space="preserve"> инвестиционных </w:t>
            </w:r>
            <w:r w:rsidR="007802BE" w:rsidRPr="00D006E9">
              <w:rPr>
                <w:rFonts w:eastAsia="Calibri" w:cs="Times New Roman"/>
                <w:sz w:val="24"/>
                <w:szCs w:val="24"/>
              </w:rPr>
              <w:t>проектов на общую сумму 22431,53 млн. рублей, инициаторами которых являются юридические лица. Данными инвесторами осуществлено 578,6 млн. рублей.</w:t>
            </w:r>
          </w:p>
          <w:p w:rsidR="001D7C3C" w:rsidRPr="00D006E9" w:rsidRDefault="007802BE" w:rsidP="001D7C3C">
            <w:pPr>
              <w:spacing w:after="0" w:line="240" w:lineRule="auto"/>
              <w:contextualSpacing/>
              <w:jc w:val="both"/>
              <w:rPr>
                <w:rFonts w:eastAsia="Calibri" w:cs="Times New Roman"/>
                <w:sz w:val="24"/>
                <w:szCs w:val="24"/>
              </w:rPr>
            </w:pPr>
            <w:r w:rsidRPr="00D006E9">
              <w:rPr>
                <w:rFonts w:eastAsia="Calibri" w:cs="Times New Roman"/>
                <w:sz w:val="24"/>
                <w:szCs w:val="24"/>
              </w:rPr>
              <w:t>В совокупности оказано – 29 услуг.</w:t>
            </w:r>
          </w:p>
          <w:p w:rsidR="000E32C5" w:rsidRPr="00D006E9" w:rsidRDefault="007802BE" w:rsidP="00085484">
            <w:pPr>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В Фонде организовано удалённое рабочее место АО «КРДВ» для главного специалиста по взаимодействию с резидентами. В его обязанности входит обеспечение режима «одного окна» для действующих и потенциальных резидентов ТОР «</w:t>
            </w:r>
            <w:proofErr w:type="spellStart"/>
            <w:r w:rsidRPr="00D006E9">
              <w:rPr>
                <w:rFonts w:eastAsia="Times New Roman" w:cs="Times New Roman"/>
                <w:sz w:val="24"/>
                <w:szCs w:val="24"/>
                <w:lang w:eastAsia="ru-RU"/>
              </w:rPr>
              <w:t>Амуро</w:t>
            </w:r>
            <w:proofErr w:type="spellEnd"/>
            <w:r w:rsidRPr="00D006E9">
              <w:rPr>
                <w:rFonts w:eastAsia="Times New Roman" w:cs="Times New Roman"/>
                <w:sz w:val="24"/>
                <w:szCs w:val="24"/>
                <w:lang w:eastAsia="ru-RU"/>
              </w:rPr>
              <w:t xml:space="preserve"> </w:t>
            </w:r>
            <w:proofErr w:type="gramStart"/>
            <w:r w:rsidRPr="00D006E9">
              <w:rPr>
                <w:rFonts w:eastAsia="Times New Roman" w:cs="Times New Roman"/>
                <w:sz w:val="24"/>
                <w:szCs w:val="24"/>
                <w:lang w:eastAsia="ru-RU"/>
              </w:rPr>
              <w:t>–</w:t>
            </w:r>
            <w:proofErr w:type="spellStart"/>
            <w:r w:rsidRPr="00D006E9">
              <w:rPr>
                <w:rFonts w:eastAsia="Times New Roman" w:cs="Times New Roman"/>
                <w:sz w:val="24"/>
                <w:szCs w:val="24"/>
                <w:lang w:eastAsia="ru-RU"/>
              </w:rPr>
              <w:t>Х</w:t>
            </w:r>
            <w:proofErr w:type="gramEnd"/>
            <w:r w:rsidRPr="00D006E9">
              <w:rPr>
                <w:rFonts w:eastAsia="Times New Roman" w:cs="Times New Roman"/>
                <w:sz w:val="24"/>
                <w:szCs w:val="24"/>
                <w:lang w:eastAsia="ru-RU"/>
              </w:rPr>
              <w:t>инганская</w:t>
            </w:r>
            <w:proofErr w:type="spellEnd"/>
            <w:r w:rsidRPr="00D006E9">
              <w:rPr>
                <w:rFonts w:eastAsia="Times New Roman" w:cs="Times New Roman"/>
                <w:sz w:val="24"/>
                <w:szCs w:val="24"/>
                <w:lang w:eastAsia="ru-RU"/>
              </w:rPr>
              <w:t>» и мониторинг степени исполнения инвестиционных соглашений у</w:t>
            </w:r>
            <w:r w:rsidR="00FB7A93" w:rsidRPr="00D006E9">
              <w:rPr>
                <w:rFonts w:eastAsia="Times New Roman" w:cs="Times New Roman"/>
                <w:sz w:val="24"/>
                <w:szCs w:val="24"/>
                <w:lang w:eastAsia="ru-RU"/>
              </w:rPr>
              <w:t>же действующих резидентов ТОСЭР</w:t>
            </w:r>
          </w:p>
        </w:tc>
      </w:tr>
      <w:tr w:rsidR="00962DD9" w:rsidRPr="0006682B" w:rsidTr="00265DF6">
        <w:trPr>
          <w:trHeight w:val="50"/>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2DD9" w:rsidRPr="00D006E9" w:rsidRDefault="00962DD9" w:rsidP="00D61A23">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lastRenderedPageBreak/>
              <w:t>1.7</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2DD9" w:rsidRPr="00D006E9" w:rsidRDefault="00962DD9"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Реализация дорожных карт Национальной предпринимательской инициативы по улучшению инвестиционного климата в Российской Федерации  </w:t>
            </w:r>
          </w:p>
          <w:p w:rsidR="00962DD9" w:rsidRPr="00D006E9" w:rsidRDefault="00962DD9"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в том числе: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2DD9" w:rsidRPr="00D006E9" w:rsidRDefault="00962DD9" w:rsidP="00D61A23">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t>2014 –2018</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2DD9" w:rsidRPr="00D006E9" w:rsidRDefault="00962DD9"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Управление экономики правительства Еврейской автономной области, </w:t>
            </w:r>
          </w:p>
          <w:p w:rsidR="00962DD9" w:rsidRPr="00D006E9" w:rsidRDefault="00962DD9"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органы исполнительной власти, формируемые правительством Еврейской автономной области</w:t>
            </w: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Mar>
              <w:top w:w="62" w:type="dxa"/>
              <w:left w:w="102" w:type="dxa"/>
              <w:bottom w:w="102" w:type="dxa"/>
              <w:right w:w="62" w:type="dxa"/>
            </w:tcMar>
          </w:tcPr>
          <w:p w:rsidR="00574668" w:rsidRPr="00D006E9" w:rsidRDefault="00574668" w:rsidP="00574668">
            <w:pPr>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xml:space="preserve">В соответствии с новыми подходами к достижению </w:t>
            </w:r>
            <w:r w:rsidR="009D7581" w:rsidRPr="00D006E9">
              <w:rPr>
                <w:rFonts w:eastAsia="Times New Roman" w:cs="Times New Roman"/>
                <w:sz w:val="24"/>
                <w:szCs w:val="24"/>
                <w:lang w:eastAsia="ru-RU"/>
              </w:rPr>
              <w:t>показател</w:t>
            </w:r>
            <w:r w:rsidRPr="00D006E9">
              <w:rPr>
                <w:rFonts w:eastAsia="Times New Roman" w:cs="Times New Roman"/>
                <w:sz w:val="24"/>
                <w:szCs w:val="24"/>
                <w:lang w:eastAsia="ru-RU"/>
              </w:rPr>
              <w:t xml:space="preserve">ей </w:t>
            </w:r>
            <w:r w:rsidR="009D7581" w:rsidRPr="00D006E9">
              <w:rPr>
                <w:rFonts w:eastAsia="Times New Roman" w:cs="Times New Roman"/>
                <w:sz w:val="24"/>
                <w:szCs w:val="24"/>
                <w:lang w:eastAsia="ru-RU"/>
              </w:rPr>
              <w:t>дорожных карт Национальной предпринимательской инициативы</w:t>
            </w:r>
            <w:r w:rsidRPr="00D006E9">
              <w:rPr>
                <w:rFonts w:eastAsia="Times New Roman" w:cs="Times New Roman"/>
                <w:sz w:val="24"/>
                <w:szCs w:val="24"/>
                <w:lang w:eastAsia="ru-RU"/>
              </w:rPr>
              <w:t>, согласно  распоряжению  Правительства РФ от 31.01.2016 № 147-р разработаны и утверждены «дорожные карты» достижения показателей целевых моделей улучшения инвестиционного климата в Еврейской автономной области, а также рабочие группы по внедрению целевых моделей:</w:t>
            </w:r>
          </w:p>
          <w:p w:rsidR="00574668" w:rsidRPr="00D006E9" w:rsidRDefault="00574668" w:rsidP="00574668">
            <w:pPr>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«Совершенствование и внедрение положений Регионального инвестиционного стандарта» (</w:t>
            </w:r>
            <w:r w:rsidR="00224555" w:rsidRPr="00D006E9">
              <w:rPr>
                <w:rFonts w:eastAsia="Times New Roman" w:cs="Times New Roman"/>
                <w:sz w:val="24"/>
                <w:szCs w:val="24"/>
                <w:lang w:eastAsia="ru-RU"/>
              </w:rPr>
              <w:t>эффективность деятельности  специализированной организации по привлечению инвестиций и работе с инвесторами</w:t>
            </w:r>
            <w:r w:rsidRPr="00D006E9">
              <w:rPr>
                <w:rFonts w:eastAsia="Times New Roman" w:cs="Times New Roman"/>
                <w:sz w:val="24"/>
                <w:szCs w:val="24"/>
                <w:lang w:eastAsia="ru-RU"/>
              </w:rPr>
              <w:t xml:space="preserve">, качество инвестиционного </w:t>
            </w:r>
            <w:proofErr w:type="gramStart"/>
            <w:r w:rsidRPr="00D006E9">
              <w:rPr>
                <w:rFonts w:eastAsia="Times New Roman" w:cs="Times New Roman"/>
                <w:sz w:val="24"/>
                <w:szCs w:val="24"/>
                <w:lang w:eastAsia="ru-RU"/>
              </w:rPr>
              <w:t>интернет-портала</w:t>
            </w:r>
            <w:proofErr w:type="gramEnd"/>
            <w:r w:rsidRPr="00D006E9">
              <w:rPr>
                <w:rFonts w:eastAsia="Times New Roman" w:cs="Times New Roman"/>
                <w:sz w:val="24"/>
                <w:szCs w:val="24"/>
                <w:lang w:eastAsia="ru-RU"/>
              </w:rPr>
              <w:t xml:space="preserve">, </w:t>
            </w:r>
            <w:r w:rsidR="003B7D2D" w:rsidRPr="00D006E9">
              <w:rPr>
                <w:rFonts w:eastAsia="Times New Roman" w:cs="Times New Roman"/>
                <w:sz w:val="24"/>
                <w:szCs w:val="24"/>
                <w:lang w:eastAsia="ru-RU"/>
              </w:rPr>
              <w:t>наличие и качество регионального законодательства о механизмах защиты инвесторов и поддержки инвестиционной деятельности</w:t>
            </w:r>
            <w:r w:rsidR="00224555" w:rsidRPr="00D006E9">
              <w:rPr>
                <w:rFonts w:eastAsia="Times New Roman" w:cs="Times New Roman"/>
                <w:sz w:val="24"/>
                <w:szCs w:val="24"/>
                <w:lang w:eastAsia="ru-RU"/>
              </w:rPr>
              <w:t xml:space="preserve">, </w:t>
            </w:r>
            <w:r w:rsidR="00224555" w:rsidRPr="00D006E9">
              <w:rPr>
                <w:rFonts w:eastAsia="Times New Roman" w:cs="Times New Roman"/>
                <w:sz w:val="24"/>
                <w:szCs w:val="24"/>
                <w:lang w:eastAsia="ru-RU"/>
              </w:rPr>
              <w:lastRenderedPageBreak/>
              <w:t>эффективность обратной связи и работы каналов прямой связи инвесторов и руководства субъекта Российской Федерации);</w:t>
            </w:r>
          </w:p>
          <w:p w:rsidR="00574668" w:rsidRPr="00D006E9" w:rsidRDefault="00574668" w:rsidP="00574668">
            <w:pPr>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«Поддержка малого и среднего предпринимательства в Еврейской автономной области»</w:t>
            </w:r>
            <w:r w:rsidR="00224555" w:rsidRPr="00D006E9">
              <w:rPr>
                <w:rFonts w:eastAsia="Times New Roman" w:cs="Times New Roman"/>
                <w:sz w:val="24"/>
                <w:szCs w:val="24"/>
                <w:lang w:eastAsia="ru-RU"/>
              </w:rPr>
              <w:t>;</w:t>
            </w:r>
          </w:p>
          <w:p w:rsidR="00224555" w:rsidRPr="00D006E9" w:rsidRDefault="00224555" w:rsidP="00574668">
            <w:pPr>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«Осуществление контрольно-надзорной деятельности в Еврейской автономной области»;</w:t>
            </w:r>
          </w:p>
          <w:p w:rsidR="00224555" w:rsidRPr="00D006E9" w:rsidRDefault="00224555" w:rsidP="00574668">
            <w:pPr>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«Получение разрешения на строительство и территориальное планирование»;</w:t>
            </w:r>
          </w:p>
          <w:p w:rsidR="00224555" w:rsidRPr="00D006E9" w:rsidRDefault="00224555" w:rsidP="00574668">
            <w:pPr>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«Регистрация права собственности на земельные участки и объекты недвижимого имущества»;</w:t>
            </w:r>
          </w:p>
          <w:p w:rsidR="00224555" w:rsidRPr="00D006E9" w:rsidRDefault="00224555" w:rsidP="00574668">
            <w:pPr>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«Постановка на кадастровый учет земельных участков и объектов недвижимости»;</w:t>
            </w:r>
          </w:p>
          <w:p w:rsidR="00224555" w:rsidRPr="00D006E9" w:rsidRDefault="00224555" w:rsidP="00574668">
            <w:pPr>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«Технологическое присоединение к электрическим сетям»;</w:t>
            </w:r>
          </w:p>
          <w:p w:rsidR="00224555" w:rsidRPr="00D006E9" w:rsidRDefault="00224555" w:rsidP="00574668">
            <w:pPr>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«Подключение к системам теплоснабжения, подключение (технологическое присоединение) к централизованным системам водоснабжения и водоотведения».</w:t>
            </w:r>
          </w:p>
          <w:p w:rsidR="000B1BA5" w:rsidRPr="00D006E9" w:rsidRDefault="000B1BA5" w:rsidP="000B1BA5">
            <w:pPr>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«Наличие и качество регионального законодательства о механизмах защиты инвесторов и поддержки инвестиционной деятельности»;</w:t>
            </w:r>
          </w:p>
          <w:p w:rsidR="000B1BA5" w:rsidRPr="00D006E9" w:rsidRDefault="000B1BA5" w:rsidP="000B1BA5">
            <w:pPr>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«Эффективность обратной связи и работы каналов прямой связи инвесторов и руководства субъекта Российской Федерации»;</w:t>
            </w:r>
          </w:p>
          <w:p w:rsidR="000B1BA5" w:rsidRPr="00D006E9" w:rsidRDefault="000B1BA5" w:rsidP="000B1BA5">
            <w:pPr>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«Эффективность деятельности  специализированной организации по привлечению инвестиции и работе с инвесторами»;</w:t>
            </w:r>
          </w:p>
          <w:p w:rsidR="000B1BA5" w:rsidRPr="00D006E9" w:rsidRDefault="000B1BA5" w:rsidP="000B1BA5">
            <w:pPr>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«Регистрация права собственности на земельные участки и объекты недвижимого имущества».</w:t>
            </w:r>
          </w:p>
          <w:p w:rsidR="001C5B78" w:rsidRPr="00D006E9" w:rsidRDefault="001C5B78" w:rsidP="001C5B78">
            <w:pPr>
              <w:spacing w:after="0" w:line="240" w:lineRule="auto"/>
              <w:jc w:val="both"/>
              <w:rPr>
                <w:rFonts w:eastAsia="Times New Roman" w:cs="Times New Roman"/>
                <w:sz w:val="24"/>
                <w:szCs w:val="24"/>
                <w:lang w:eastAsia="ru-RU"/>
              </w:rPr>
            </w:pPr>
            <w:proofErr w:type="gramStart"/>
            <w:r w:rsidRPr="00D006E9">
              <w:rPr>
                <w:rFonts w:eastAsia="Times New Roman" w:cs="Times New Roman"/>
                <w:sz w:val="24"/>
                <w:szCs w:val="24"/>
                <w:lang w:eastAsia="ru-RU"/>
              </w:rPr>
              <w:lastRenderedPageBreak/>
              <w:t>В рамках реализации поручения Президента Российской Федерации по достижению к 2020 году показателей инвестиционного климата не ниже соответствующих показателей субъектов Российской Федерации, входящих в ТОП-30 Национального рейтинга, с учетом прогнозных показателей Национального Рейтинга на период до 2020 года, разработан план  мероприятий по улучшению позиций Еврейской автономной области в Национальном рейтинге состояния инвестиционного климата в субъектах Российской Федерации («План быстрых побед</w:t>
            </w:r>
            <w:proofErr w:type="gramEnd"/>
            <w:r w:rsidRPr="00D006E9">
              <w:rPr>
                <w:rFonts w:eastAsia="Times New Roman" w:cs="Times New Roman"/>
                <w:sz w:val="24"/>
                <w:szCs w:val="24"/>
                <w:lang w:eastAsia="ru-RU"/>
              </w:rPr>
              <w:t>»). В План быстрых побед включены мероприятия, реализация которых позволит в сжатые сроки улучшить ситуацию по показателям,  оказавшимся в группах D и E, а также тем, где отмечено существенное снижение позиции.</w:t>
            </w:r>
          </w:p>
          <w:p w:rsidR="00063786" w:rsidRPr="00D006E9" w:rsidRDefault="00063786" w:rsidP="00063786">
            <w:pPr>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xml:space="preserve">По итогам 2018 года План выполнен на 89,5%, не </w:t>
            </w:r>
            <w:proofErr w:type="gramStart"/>
            <w:r w:rsidRPr="00D006E9">
              <w:rPr>
                <w:rFonts w:eastAsia="Times New Roman" w:cs="Times New Roman"/>
                <w:sz w:val="24"/>
                <w:szCs w:val="24"/>
                <w:lang w:eastAsia="ru-RU"/>
              </w:rPr>
              <w:t>полное</w:t>
            </w:r>
            <w:proofErr w:type="gramEnd"/>
            <w:r w:rsidRPr="00D006E9">
              <w:rPr>
                <w:rFonts w:eastAsia="Times New Roman" w:cs="Times New Roman"/>
                <w:sz w:val="24"/>
                <w:szCs w:val="24"/>
                <w:lang w:eastAsia="ru-RU"/>
              </w:rPr>
              <w:t xml:space="preserve"> выполнения плана связано с мероприятиями, запланированными на 2019 год. </w:t>
            </w:r>
          </w:p>
          <w:p w:rsidR="00063786" w:rsidRPr="00D006E9" w:rsidRDefault="00063786" w:rsidP="00063786">
            <w:pPr>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По ряду критериев область улучшила свои позиции (эффективность институтов, обеспечивающих защищенность бизнеса, эффективность организационных механизмов поддержки бизнеса), а по показателю А</w:t>
            </w:r>
            <w:proofErr w:type="gramStart"/>
            <w:r w:rsidRPr="00D006E9">
              <w:rPr>
                <w:rFonts w:eastAsia="Times New Roman" w:cs="Times New Roman"/>
                <w:sz w:val="24"/>
                <w:szCs w:val="24"/>
                <w:lang w:eastAsia="ru-RU"/>
              </w:rPr>
              <w:t>1</w:t>
            </w:r>
            <w:proofErr w:type="gramEnd"/>
            <w:r w:rsidRPr="00D006E9">
              <w:rPr>
                <w:rFonts w:eastAsia="Times New Roman" w:cs="Times New Roman"/>
                <w:sz w:val="24"/>
                <w:szCs w:val="24"/>
                <w:lang w:eastAsia="ru-RU"/>
              </w:rPr>
              <w:t xml:space="preserve"> «Эффективность процедур регистрации предприятий» отнесена к группе «А» (в 2017 году – группа С).</w:t>
            </w:r>
          </w:p>
          <w:p w:rsidR="00962DD9" w:rsidRPr="00D006E9" w:rsidRDefault="00224555" w:rsidP="00814071">
            <w:pPr>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xml:space="preserve">Сформирована </w:t>
            </w:r>
            <w:r w:rsidR="00914E54" w:rsidRPr="00D006E9">
              <w:rPr>
                <w:rFonts w:eastAsia="Times New Roman" w:cs="Times New Roman"/>
                <w:sz w:val="24"/>
                <w:szCs w:val="24"/>
                <w:lang w:eastAsia="ru-RU"/>
              </w:rPr>
              <w:t xml:space="preserve">база респондентов из числа представителей бизнес-сообщества для осуществления экспертных </w:t>
            </w:r>
            <w:proofErr w:type="gramStart"/>
            <w:r w:rsidR="00914E54" w:rsidRPr="00D006E9">
              <w:rPr>
                <w:rFonts w:eastAsia="Times New Roman" w:cs="Times New Roman"/>
                <w:sz w:val="24"/>
                <w:szCs w:val="24"/>
                <w:lang w:eastAsia="ru-RU"/>
              </w:rPr>
              <w:t>оценок мониторинга</w:t>
            </w:r>
            <w:r w:rsidR="009D7581" w:rsidRPr="00D006E9">
              <w:rPr>
                <w:rFonts w:eastAsia="Times New Roman" w:cs="Times New Roman"/>
                <w:sz w:val="24"/>
                <w:szCs w:val="24"/>
                <w:lang w:eastAsia="ru-RU"/>
              </w:rPr>
              <w:t xml:space="preserve"> Национального рейтинга состояния инвестиционного климата</w:t>
            </w:r>
            <w:proofErr w:type="gramEnd"/>
            <w:r w:rsidR="009D7581" w:rsidRPr="00D006E9">
              <w:rPr>
                <w:rFonts w:eastAsia="Times New Roman" w:cs="Times New Roman"/>
                <w:sz w:val="24"/>
                <w:szCs w:val="24"/>
                <w:lang w:eastAsia="ru-RU"/>
              </w:rPr>
              <w:t xml:space="preserve"> в субъектах Российско</w:t>
            </w:r>
            <w:r w:rsidR="001650E7" w:rsidRPr="00D006E9">
              <w:rPr>
                <w:rFonts w:eastAsia="Times New Roman" w:cs="Times New Roman"/>
                <w:sz w:val="24"/>
                <w:szCs w:val="24"/>
                <w:lang w:eastAsia="ru-RU"/>
              </w:rPr>
              <w:t>й Федерации</w:t>
            </w:r>
          </w:p>
        </w:tc>
      </w:tr>
      <w:tr w:rsidR="00962DD9" w:rsidRPr="0006682B" w:rsidTr="00265DF6">
        <w:trPr>
          <w:trHeight w:val="50"/>
        </w:trPr>
        <w:tc>
          <w:tcPr>
            <w:tcW w:w="660"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962DD9" w:rsidRPr="00D006E9" w:rsidRDefault="001650E7" w:rsidP="00D61A23">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lastRenderedPageBreak/>
              <w:t>1.7.1</w:t>
            </w:r>
          </w:p>
        </w:tc>
        <w:tc>
          <w:tcPr>
            <w:tcW w:w="3735"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962DD9" w:rsidRPr="00D006E9" w:rsidRDefault="00962DD9" w:rsidP="00D61A23">
            <w:pPr>
              <w:widowControl w:val="0"/>
              <w:autoSpaceDE w:val="0"/>
              <w:autoSpaceDN w:val="0"/>
              <w:adjustRightInd w:val="0"/>
              <w:spacing w:after="0" w:line="240" w:lineRule="auto"/>
              <w:rPr>
                <w:rFonts w:eastAsia="Times New Roman" w:cs="Times New Roman"/>
                <w:sz w:val="24"/>
                <w:szCs w:val="24"/>
              </w:rPr>
            </w:pPr>
            <w:r w:rsidRPr="00D006E9">
              <w:rPr>
                <w:rFonts w:eastAsia="Times New Roman" w:cs="Times New Roman"/>
                <w:sz w:val="24"/>
                <w:szCs w:val="24"/>
              </w:rPr>
              <w:t>Совершенствование правового регулирования градостроительной деятельности и улучшение предпринимательского климата в сфере строительства</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962DD9" w:rsidRPr="00D006E9" w:rsidRDefault="00962DD9" w:rsidP="00032DE5">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2014 – 2018</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962DD9" w:rsidRPr="00D006E9" w:rsidRDefault="00962DD9" w:rsidP="00287475">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Управление архитектуры и строительства правительства Еврейской автономной области</w:t>
            </w:r>
          </w:p>
          <w:p w:rsidR="00962DD9" w:rsidRPr="00D006E9" w:rsidRDefault="00962DD9" w:rsidP="00287475">
            <w:pPr>
              <w:autoSpaceDE w:val="0"/>
              <w:autoSpaceDN w:val="0"/>
              <w:adjustRightInd w:val="0"/>
              <w:spacing w:after="0" w:line="240" w:lineRule="auto"/>
              <w:rPr>
                <w:rFonts w:eastAsia="Times New Roman" w:cs="Times New Roman"/>
                <w:sz w:val="24"/>
                <w:szCs w:val="24"/>
                <w:lang w:eastAsia="ru-RU"/>
              </w:rPr>
            </w:pPr>
          </w:p>
        </w:tc>
        <w:tc>
          <w:tcPr>
            <w:tcW w:w="6520"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743C08" w:rsidRPr="00D006E9" w:rsidRDefault="00743C08" w:rsidP="00012F49">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В соответствии с характеристиками «модельного объекта» в 2017 году было установлено предельное количество процедур, необходимых для получения разрешения на строительство объекта жилищного строительства в Еврейской автономной области, и сроках их прохождения. Предельное количество процедур 14, количество календарных дней 194.</w:t>
            </w:r>
          </w:p>
          <w:p w:rsidR="00FD2797" w:rsidRPr="00D006E9" w:rsidRDefault="00FD2797" w:rsidP="00FD2797">
            <w:pPr>
              <w:shd w:val="clear" w:color="auto" w:fill="FFFFFF" w:themeFill="background1"/>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xml:space="preserve">За счет выполнения в 2017 – 2018 </w:t>
            </w:r>
            <w:proofErr w:type="gramStart"/>
            <w:r w:rsidRPr="00D006E9">
              <w:rPr>
                <w:rFonts w:eastAsia="Times New Roman" w:cs="Times New Roman"/>
                <w:sz w:val="24"/>
                <w:szCs w:val="24"/>
                <w:lang w:eastAsia="ru-RU"/>
              </w:rPr>
              <w:t>годах</w:t>
            </w:r>
            <w:proofErr w:type="gramEnd"/>
            <w:r w:rsidRPr="00D006E9">
              <w:rPr>
                <w:rFonts w:eastAsia="Times New Roman" w:cs="Times New Roman"/>
                <w:sz w:val="24"/>
                <w:szCs w:val="24"/>
                <w:lang w:eastAsia="ru-RU"/>
              </w:rPr>
              <w:t xml:space="preserve"> мероприятий дорожной карты целевой модели «Получение разрешения на строительство и территориальное планирование», </w:t>
            </w:r>
            <w:r w:rsidRPr="00D006E9">
              <w:rPr>
                <w:rFonts w:eastAsia="Times New Roman" w:cs="Times New Roman"/>
                <w:iCs/>
                <w:color w:val="000000" w:themeColor="text1"/>
                <w:sz w:val="24"/>
                <w:szCs w:val="24"/>
                <w:lang w:eastAsia="ru-RU"/>
              </w:rPr>
              <w:t xml:space="preserve">сократилось количество процедур по выдаче разрешения на строительство с 14 до 11, срок выдачи разрешения на строительство сократился </w:t>
            </w:r>
            <w:r w:rsidRPr="00D006E9">
              <w:rPr>
                <w:rFonts w:eastAsia="Times New Roman" w:cs="Times New Roman"/>
                <w:sz w:val="24"/>
                <w:szCs w:val="24"/>
                <w:lang w:eastAsia="ru-RU"/>
              </w:rPr>
              <w:t>со 194 дней до 131 дня</w:t>
            </w:r>
            <w:r w:rsidRPr="00D006E9">
              <w:rPr>
                <w:rFonts w:eastAsia="Times New Roman" w:cs="Times New Roman"/>
                <w:iCs/>
                <w:color w:val="000000" w:themeColor="text1"/>
                <w:sz w:val="24"/>
                <w:szCs w:val="24"/>
                <w:lang w:eastAsia="ru-RU"/>
              </w:rPr>
              <w:t xml:space="preserve">. </w:t>
            </w:r>
          </w:p>
          <w:p w:rsidR="00FD2797" w:rsidRPr="00D006E9" w:rsidRDefault="00FD2797" w:rsidP="00FD2797">
            <w:pPr>
              <w:shd w:val="clear" w:color="auto" w:fill="FFFFFF" w:themeFill="background1"/>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xml:space="preserve">Проводится работа по утверждению местных нормативов градостроительного проектирования, нормативов градостроительного проектирования городов федерального значения, полное выполнение мероприятия запланировано на 2021 год. Постановлением правительства Еврейской автономной области от 03.05.2018 № 146-пп утверждены региональные нормативы градостроительного проектирования. Для органов местного самоуправления проведен семинар и разработаны типовые нормативы градостроительного проектирования. Документы утверждены в 8 муниципальных </w:t>
            </w:r>
            <w:proofErr w:type="gramStart"/>
            <w:r w:rsidRPr="00D006E9">
              <w:rPr>
                <w:rFonts w:eastAsia="Times New Roman" w:cs="Times New Roman"/>
                <w:sz w:val="24"/>
                <w:szCs w:val="24"/>
                <w:lang w:eastAsia="ru-RU"/>
              </w:rPr>
              <w:t>образованиях</w:t>
            </w:r>
            <w:proofErr w:type="gramEnd"/>
            <w:r w:rsidRPr="00D006E9">
              <w:rPr>
                <w:rFonts w:eastAsia="Times New Roman" w:cs="Times New Roman"/>
                <w:sz w:val="24"/>
                <w:szCs w:val="24"/>
                <w:lang w:eastAsia="ru-RU"/>
              </w:rPr>
              <w:t xml:space="preserve"> области из 28.</w:t>
            </w:r>
          </w:p>
          <w:p w:rsidR="00FD2797" w:rsidRPr="00D006E9" w:rsidRDefault="00FD2797" w:rsidP="00FD2797">
            <w:pPr>
              <w:shd w:val="clear" w:color="auto" w:fill="FFFFFF" w:themeFill="background1"/>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Утверждены программы комплексного развития систем коммунальной, транспортной, социальной инфраструктуры, ведется работа по размещению документации в ФГИС ТП.</w:t>
            </w:r>
          </w:p>
          <w:p w:rsidR="00FD2797" w:rsidRPr="00D006E9" w:rsidRDefault="00FD2797" w:rsidP="00FD2797">
            <w:pPr>
              <w:shd w:val="clear" w:color="auto" w:fill="FFFFFF" w:themeFill="background1"/>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xml:space="preserve">Обеспечена возможность предоставления услуг по выдаче </w:t>
            </w:r>
            <w:r w:rsidRPr="00D006E9">
              <w:rPr>
                <w:rFonts w:eastAsia="Times New Roman" w:cs="Times New Roman"/>
                <w:sz w:val="24"/>
                <w:szCs w:val="24"/>
                <w:lang w:eastAsia="ru-RU"/>
              </w:rPr>
              <w:lastRenderedPageBreak/>
              <w:t xml:space="preserve">ГПЗУ, заключению договоров подключения к сетям, выдаче разрешений на строительство  в электронном виде. </w:t>
            </w:r>
          </w:p>
          <w:p w:rsidR="00E36110" w:rsidRPr="00D006E9" w:rsidRDefault="00FD2797" w:rsidP="00FD2797">
            <w:pPr>
              <w:shd w:val="clear" w:color="auto" w:fill="FFFFFF" w:themeFill="background1"/>
              <w:spacing w:after="0" w:line="240" w:lineRule="auto"/>
              <w:jc w:val="both"/>
              <w:rPr>
                <w:rFonts w:eastAsia="Times New Roman" w:cs="Times New Roman"/>
                <w:szCs w:val="28"/>
                <w:lang w:eastAsia="ru-RU"/>
              </w:rPr>
            </w:pPr>
            <w:r w:rsidRPr="00D006E9">
              <w:rPr>
                <w:rFonts w:eastAsia="Times New Roman" w:cs="Times New Roman"/>
                <w:sz w:val="24"/>
                <w:szCs w:val="24"/>
                <w:lang w:eastAsia="ru-RU"/>
              </w:rPr>
              <w:t>На сегодняшний день срок оказания услуги по прохождению экспертизы проектной документации и результатов инженерных изысканий снижен с 60 до 45 дней, срок получения разрешения на строительство составляет 7 дней, что соответствует законо</w:t>
            </w:r>
            <w:r w:rsidR="00FB7A93" w:rsidRPr="00D006E9">
              <w:rPr>
                <w:rFonts w:eastAsia="Times New Roman" w:cs="Times New Roman"/>
                <w:sz w:val="24"/>
                <w:szCs w:val="24"/>
                <w:lang w:eastAsia="ru-RU"/>
              </w:rPr>
              <w:t>дательству Российской Федерации</w:t>
            </w:r>
          </w:p>
        </w:tc>
      </w:tr>
      <w:tr w:rsidR="00962DD9" w:rsidRPr="0006682B" w:rsidTr="00265DF6">
        <w:trPr>
          <w:trHeight w:val="50"/>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2DD9" w:rsidRPr="00D006E9" w:rsidRDefault="00962DD9" w:rsidP="00D61A23">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lastRenderedPageBreak/>
              <w:t>1.7.2</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2DD9" w:rsidRPr="00D006E9" w:rsidRDefault="00962DD9" w:rsidP="00D61A23">
            <w:pPr>
              <w:widowControl w:val="0"/>
              <w:autoSpaceDE w:val="0"/>
              <w:autoSpaceDN w:val="0"/>
              <w:adjustRightInd w:val="0"/>
              <w:spacing w:after="0" w:line="240" w:lineRule="auto"/>
              <w:rPr>
                <w:rFonts w:eastAsia="Times New Roman" w:cs="Times New Roman"/>
                <w:sz w:val="24"/>
                <w:szCs w:val="24"/>
              </w:rPr>
            </w:pPr>
            <w:r w:rsidRPr="00D006E9">
              <w:rPr>
                <w:rFonts w:eastAsia="Times New Roman" w:cs="Times New Roman"/>
                <w:sz w:val="24"/>
                <w:szCs w:val="24"/>
              </w:rPr>
              <w:t>Повышение доступности энергетической инфраструктуры</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2DD9" w:rsidRPr="00D006E9" w:rsidRDefault="00962DD9" w:rsidP="00032DE5">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2014 – 2018</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2DD9" w:rsidRPr="00D006E9" w:rsidRDefault="00962DD9"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Управление жилищно-коммунального хозяйства и энергетики правительства Еврейской автономной области,</w:t>
            </w:r>
          </w:p>
          <w:p w:rsidR="00962DD9" w:rsidRPr="00D006E9" w:rsidRDefault="00962DD9"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комитет тарифов и цен правительства Еврейской автономной области</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C45AFC" w:rsidRPr="00D006E9" w:rsidRDefault="00DF47FF" w:rsidP="00012F49">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В рамках выполнения мероприятий Дорожной карты по улучшению инвестиционного климата в Еврейской автономной области (</w:t>
            </w:r>
            <w:r w:rsidR="001009B5" w:rsidRPr="00D006E9">
              <w:rPr>
                <w:rFonts w:eastAsia="Times New Roman" w:cs="Times New Roman"/>
                <w:sz w:val="24"/>
                <w:szCs w:val="24"/>
                <w:lang w:eastAsia="ru-RU"/>
              </w:rPr>
              <w:t xml:space="preserve">распоряжение правительства Еврейской автономной области </w:t>
            </w:r>
            <w:r w:rsidRPr="00D006E9">
              <w:rPr>
                <w:rFonts w:eastAsia="Times New Roman" w:cs="Times New Roman"/>
                <w:sz w:val="24"/>
                <w:szCs w:val="24"/>
                <w:lang w:eastAsia="ru-RU"/>
              </w:rPr>
              <w:t>от20.02.2015 № 54-рп), у</w:t>
            </w:r>
            <w:r w:rsidR="00C45AFC" w:rsidRPr="00D006E9">
              <w:rPr>
                <w:rFonts w:eastAsia="Times New Roman" w:cs="Times New Roman"/>
                <w:sz w:val="24"/>
                <w:szCs w:val="24"/>
                <w:lang w:eastAsia="ru-RU"/>
              </w:rPr>
              <w:t xml:space="preserve">тверждена схема и программа перспективного развития электроэнергетики Еврейской автономной области на 2017 – 2021 годы. </w:t>
            </w:r>
          </w:p>
          <w:p w:rsidR="002779C8" w:rsidRPr="00D006E9" w:rsidRDefault="002779C8" w:rsidP="002779C8">
            <w:pPr>
              <w:spacing w:after="0" w:line="240" w:lineRule="auto"/>
              <w:jc w:val="both"/>
              <w:rPr>
                <w:rFonts w:eastAsia="Calibri" w:cs="Times New Roman"/>
                <w:sz w:val="24"/>
                <w:szCs w:val="24"/>
              </w:rPr>
            </w:pPr>
            <w:r w:rsidRPr="00D006E9">
              <w:rPr>
                <w:rFonts w:eastAsia="Times New Roman" w:cs="Times New Roman"/>
                <w:sz w:val="24"/>
                <w:szCs w:val="24"/>
                <w:lang w:eastAsia="ru-RU"/>
              </w:rPr>
              <w:t>По итогам 2018 года показатель не оценен ввиду недостаточной  выборки  (2017 год по показателям –</w:t>
            </w:r>
            <w:r w:rsidRPr="00D006E9">
              <w:rPr>
                <w:rFonts w:eastAsia="Calibri" w:cs="Times New Roman"/>
                <w:sz w:val="24"/>
                <w:szCs w:val="24"/>
              </w:rPr>
              <w:t xml:space="preserve"> группа</w:t>
            </w:r>
            <w:proofErr w:type="gramStart"/>
            <w:r w:rsidRPr="00D006E9">
              <w:rPr>
                <w:rFonts w:eastAsia="Calibri" w:cs="Times New Roman"/>
                <w:sz w:val="24"/>
                <w:szCs w:val="24"/>
              </w:rPr>
              <w:t xml:space="preserve"> С</w:t>
            </w:r>
            <w:proofErr w:type="gramEnd"/>
            <w:r w:rsidRPr="00D006E9">
              <w:rPr>
                <w:rFonts w:eastAsia="Calibri" w:cs="Times New Roman"/>
                <w:sz w:val="24"/>
                <w:szCs w:val="24"/>
              </w:rPr>
              <w:t xml:space="preserve">, А). </w:t>
            </w:r>
          </w:p>
          <w:p w:rsidR="002779C8" w:rsidRPr="00D006E9" w:rsidRDefault="002779C8" w:rsidP="002779C8">
            <w:pPr>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xml:space="preserve">Во всех муниципальных районах области созданы Комиссии по согласованию проектов строительства линейных объектов в составе представителей инфраструктурных организаций – собственников линейных объектов, находящихся на территории планируемого строительства линейных объектов. Есть возможность подачи заявки на подключение в электронном </w:t>
            </w:r>
            <w:proofErr w:type="gramStart"/>
            <w:r w:rsidRPr="00D006E9">
              <w:rPr>
                <w:rFonts w:eastAsia="Times New Roman" w:cs="Times New Roman"/>
                <w:sz w:val="24"/>
                <w:szCs w:val="24"/>
                <w:lang w:eastAsia="ru-RU"/>
              </w:rPr>
              <w:t>виде</w:t>
            </w:r>
            <w:proofErr w:type="gramEnd"/>
            <w:r w:rsidRPr="00D006E9">
              <w:rPr>
                <w:rFonts w:eastAsia="Times New Roman" w:cs="Times New Roman"/>
                <w:sz w:val="24"/>
                <w:szCs w:val="24"/>
                <w:lang w:eastAsia="ru-RU"/>
              </w:rPr>
              <w:t xml:space="preserve">, проводится информирование получателей услуги о такой возможности. </w:t>
            </w:r>
          </w:p>
          <w:p w:rsidR="002779C8" w:rsidRPr="00D006E9" w:rsidRDefault="002779C8" w:rsidP="002779C8">
            <w:pPr>
              <w:shd w:val="clear" w:color="auto" w:fill="FFFFFF" w:themeFill="background1"/>
              <w:spacing w:after="0" w:line="240" w:lineRule="auto"/>
              <w:jc w:val="both"/>
              <w:rPr>
                <w:rFonts w:eastAsia="Times New Roman" w:cs="Times New Roman"/>
                <w:sz w:val="24"/>
                <w:szCs w:val="24"/>
                <w:lang w:eastAsia="ru-RU"/>
              </w:rPr>
            </w:pPr>
            <w:proofErr w:type="gramStart"/>
            <w:r w:rsidRPr="00D006E9">
              <w:rPr>
                <w:rFonts w:eastAsia="Times New Roman" w:cs="Times New Roman"/>
                <w:sz w:val="24"/>
                <w:szCs w:val="24"/>
                <w:lang w:eastAsia="ru-RU"/>
              </w:rPr>
              <w:t xml:space="preserve">В результате проведенных мероприятий в рамках целевой модели «Технологическое присоединение к электрическим </w:t>
            </w:r>
            <w:r w:rsidRPr="00D006E9">
              <w:rPr>
                <w:rFonts w:eastAsia="Times New Roman" w:cs="Times New Roman"/>
                <w:sz w:val="24"/>
                <w:szCs w:val="24"/>
                <w:lang w:eastAsia="ru-RU"/>
              </w:rPr>
              <w:lastRenderedPageBreak/>
              <w:t>сетям» количество процедур, связанных с технологическим присоединением к электрическим сетям, сокращено с 5 до 4, средний срок технологического подключения к электрическим сетям в филиале АО «ДРСК» «Электрические сети ЕАО» юридических лиц льготной категории подключения с установленной мощностью до 150 кВт по одному источнику электроснабжения в 2018 году составил</w:t>
            </w:r>
            <w:proofErr w:type="gramEnd"/>
            <w:r w:rsidRPr="00D006E9">
              <w:rPr>
                <w:rFonts w:eastAsia="Times New Roman" w:cs="Times New Roman"/>
                <w:sz w:val="24"/>
                <w:szCs w:val="24"/>
                <w:lang w:eastAsia="ru-RU"/>
              </w:rPr>
              <w:t xml:space="preserve"> 53 дня (в 2017 году – 75 дней).</w:t>
            </w:r>
          </w:p>
          <w:p w:rsidR="00961F0E" w:rsidRPr="00D006E9" w:rsidRDefault="002779C8" w:rsidP="002779C8">
            <w:pPr>
              <w:spacing w:after="0" w:line="240" w:lineRule="auto"/>
              <w:jc w:val="both"/>
              <w:rPr>
                <w:rFonts w:eastAsia="Times New Roman" w:cs="Times New Roman"/>
                <w:szCs w:val="28"/>
                <w:lang w:eastAsia="ru-RU"/>
              </w:rPr>
            </w:pPr>
            <w:r w:rsidRPr="00D006E9">
              <w:rPr>
                <w:rFonts w:eastAsia="Times New Roman" w:cs="Times New Roman"/>
                <w:sz w:val="24"/>
                <w:szCs w:val="24"/>
                <w:lang w:eastAsia="ru-RU"/>
              </w:rPr>
              <w:t>С целью развития территориальных сетевых организаций управлением жилищно-коммунального хозяйства правительства области в  рамках актуализации Схемы и программы развития электроэнергетики на 2018 – 2022 годы  проработан вопрос  с территориальными сетевыми организациями по включению в инвестиционные программы субъектов электроэнергетики объектов электросетевого хозяйства, подлежащих отображению на схеме территориального планирован</w:t>
            </w:r>
            <w:r w:rsidR="00FB7A93" w:rsidRPr="00D006E9">
              <w:rPr>
                <w:rFonts w:eastAsia="Times New Roman" w:cs="Times New Roman"/>
                <w:sz w:val="24"/>
                <w:szCs w:val="24"/>
                <w:lang w:eastAsia="ru-RU"/>
              </w:rPr>
              <w:t>ия Еврейской автономной области</w:t>
            </w:r>
          </w:p>
        </w:tc>
      </w:tr>
      <w:tr w:rsidR="00032DE5" w:rsidRPr="0006682B" w:rsidTr="00265DF6">
        <w:trPr>
          <w:trHeight w:val="50"/>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32DE5" w:rsidRPr="00D006E9" w:rsidRDefault="00032DE5" w:rsidP="00D61A23">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lastRenderedPageBreak/>
              <w:t>1.7.3</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32DE5" w:rsidRPr="00D006E9" w:rsidRDefault="00032DE5" w:rsidP="00D61A23">
            <w:pPr>
              <w:widowControl w:val="0"/>
              <w:autoSpaceDE w:val="0"/>
              <w:autoSpaceDN w:val="0"/>
              <w:adjustRightInd w:val="0"/>
              <w:spacing w:after="0" w:line="240" w:lineRule="auto"/>
              <w:rPr>
                <w:rFonts w:eastAsia="Times New Roman" w:cs="Times New Roman"/>
                <w:sz w:val="24"/>
                <w:szCs w:val="24"/>
              </w:rPr>
            </w:pPr>
            <w:r w:rsidRPr="00D006E9">
              <w:rPr>
                <w:rFonts w:eastAsia="Times New Roman" w:cs="Times New Roman"/>
                <w:sz w:val="24"/>
                <w:szCs w:val="24"/>
              </w:rPr>
              <w:t>Развитие конкуренции и совершенствование антимонопольной политики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32DE5" w:rsidRPr="00D006E9" w:rsidRDefault="00032DE5" w:rsidP="00032DE5">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2014 – 2018</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32DE5" w:rsidRPr="00D006E9" w:rsidRDefault="00032DE5"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Управление экономики правительства Еврейской автономной области, </w:t>
            </w:r>
          </w:p>
          <w:p w:rsidR="00032DE5" w:rsidRPr="00D006E9" w:rsidRDefault="00032DE5"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органы исполнительной власти, формируемые правительством Еврейской автономной области</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577499" w:rsidRPr="00D006E9" w:rsidRDefault="00577499" w:rsidP="00577499">
            <w:pPr>
              <w:pStyle w:val="Default"/>
              <w:ind w:firstLine="567"/>
              <w:jc w:val="both"/>
              <w:rPr>
                <w:rStyle w:val="FontStyle17"/>
                <w:b w:val="0"/>
                <w:sz w:val="24"/>
                <w:szCs w:val="24"/>
              </w:rPr>
            </w:pPr>
            <w:r w:rsidRPr="00D006E9">
              <w:rPr>
                <w:rFonts w:ascii="Times New Roman" w:hAnsi="Times New Roman" w:cs="Times New Roman"/>
              </w:rPr>
              <w:t xml:space="preserve">Во исполнение </w:t>
            </w:r>
            <w:r w:rsidRPr="00D006E9">
              <w:rPr>
                <w:rStyle w:val="FontStyle17"/>
                <w:b w:val="0"/>
                <w:sz w:val="24"/>
                <w:szCs w:val="24"/>
              </w:rPr>
              <w:t xml:space="preserve">Указа Президента Российской Федерации от 21.12.2017 № 618 «Об основных направлениях государственной политики по развитию конкуренции» в </w:t>
            </w:r>
            <w:r w:rsidRPr="00D006E9">
              <w:rPr>
                <w:rFonts w:ascii="Times New Roman" w:hAnsi="Times New Roman" w:cs="Times New Roman"/>
              </w:rPr>
              <w:t>ЕАО за 2018 год пр</w:t>
            </w:r>
            <w:r w:rsidRPr="00D006E9">
              <w:rPr>
                <w:rStyle w:val="FontStyle17"/>
                <w:b w:val="0"/>
                <w:sz w:val="24"/>
                <w:szCs w:val="24"/>
              </w:rPr>
              <w:t>оведена следующая работа:</w:t>
            </w:r>
          </w:p>
          <w:p w:rsidR="00577499" w:rsidRPr="00D006E9" w:rsidRDefault="00577499" w:rsidP="00577499">
            <w:pPr>
              <w:pStyle w:val="Default"/>
              <w:jc w:val="both"/>
              <w:rPr>
                <w:rStyle w:val="FontStyle17"/>
                <w:b w:val="0"/>
                <w:sz w:val="24"/>
                <w:szCs w:val="24"/>
              </w:rPr>
            </w:pPr>
            <w:r w:rsidRPr="00D006E9">
              <w:rPr>
                <w:rStyle w:val="FontStyle17"/>
                <w:b w:val="0"/>
                <w:sz w:val="24"/>
                <w:szCs w:val="24"/>
              </w:rPr>
              <w:t xml:space="preserve">- постановлением губернатора области от 29.03.2018 № 81 внедрена система </w:t>
            </w:r>
            <w:proofErr w:type="spellStart"/>
            <w:r w:rsidRPr="00D006E9">
              <w:rPr>
                <w:rStyle w:val="FontStyle17"/>
                <w:b w:val="0"/>
                <w:sz w:val="24"/>
                <w:szCs w:val="24"/>
              </w:rPr>
              <w:t>рейтингования</w:t>
            </w:r>
            <w:proofErr w:type="spellEnd"/>
            <w:r w:rsidRPr="00D006E9">
              <w:rPr>
                <w:rStyle w:val="FontStyle17"/>
                <w:b w:val="0"/>
                <w:sz w:val="24"/>
                <w:szCs w:val="24"/>
              </w:rPr>
              <w:t xml:space="preserve"> </w:t>
            </w:r>
            <w:r w:rsidRPr="00D006E9">
              <w:rPr>
                <w:rFonts w:ascii="Times New Roman" w:hAnsi="Times New Roman" w:cs="Times New Roman"/>
              </w:rPr>
              <w:t xml:space="preserve">муниципальных образований Еврейской автономной области в части их деятельности по содействию развитию конкуренции и обеспечению условий для благоприятного инвестиционного </w:t>
            </w:r>
            <w:r w:rsidRPr="00D006E9">
              <w:rPr>
                <w:rFonts w:ascii="Times New Roman" w:hAnsi="Times New Roman" w:cs="Times New Roman"/>
              </w:rPr>
              <w:lastRenderedPageBreak/>
              <w:t xml:space="preserve">климата. Результаты рейтинга будут озвучены в </w:t>
            </w:r>
            <w:proofErr w:type="gramStart"/>
            <w:r w:rsidRPr="00D006E9">
              <w:rPr>
                <w:rFonts w:ascii="Times New Roman" w:hAnsi="Times New Roman" w:cs="Times New Roman"/>
              </w:rPr>
              <w:t>рамках</w:t>
            </w:r>
            <w:proofErr w:type="gramEnd"/>
            <w:r w:rsidRPr="00D006E9">
              <w:rPr>
                <w:rFonts w:ascii="Times New Roman" w:hAnsi="Times New Roman" w:cs="Times New Roman"/>
              </w:rPr>
              <w:t xml:space="preserve"> 4 вопроса Повестки;</w:t>
            </w:r>
          </w:p>
          <w:p w:rsidR="00577499" w:rsidRPr="00D006E9" w:rsidRDefault="00577499" w:rsidP="00577499">
            <w:pPr>
              <w:pStyle w:val="Default"/>
              <w:jc w:val="both"/>
              <w:rPr>
                <w:rStyle w:val="FontStyle17"/>
                <w:b w:val="0"/>
                <w:sz w:val="24"/>
                <w:szCs w:val="24"/>
              </w:rPr>
            </w:pPr>
            <w:r w:rsidRPr="00D006E9">
              <w:rPr>
                <w:rStyle w:val="FontStyle17"/>
                <w:b w:val="0"/>
                <w:sz w:val="24"/>
                <w:szCs w:val="24"/>
              </w:rPr>
              <w:t>- распоряжением правительства области от 16.11.2018 № 382-рп утверждены ключевые показатели развития конкуренции в Еврейской автономной области на 2019 – 2022 годы по 34 рынкам;</w:t>
            </w:r>
          </w:p>
          <w:p w:rsidR="00577499" w:rsidRPr="00D006E9" w:rsidRDefault="00577499" w:rsidP="00577499">
            <w:pPr>
              <w:pStyle w:val="Default"/>
              <w:jc w:val="both"/>
              <w:rPr>
                <w:rStyle w:val="FontStyle17"/>
                <w:b w:val="0"/>
                <w:sz w:val="24"/>
                <w:szCs w:val="24"/>
              </w:rPr>
            </w:pPr>
            <w:proofErr w:type="gramStart"/>
            <w:r w:rsidRPr="00D006E9">
              <w:rPr>
                <w:rStyle w:val="FontStyle17"/>
                <w:b w:val="0"/>
                <w:sz w:val="24"/>
                <w:szCs w:val="24"/>
              </w:rPr>
              <w:t xml:space="preserve">Во исполнение </w:t>
            </w:r>
            <w:r w:rsidRPr="00D006E9">
              <w:rPr>
                <w:rFonts w:ascii="Times New Roman" w:eastAsia="Times New Roman" w:hAnsi="Times New Roman"/>
              </w:rPr>
              <w:t xml:space="preserve">перечня поручений Президента Российской Федерации от 15.05.2018 № Пр-817ГС по итогам заседания Государственного совета Российской Федерации 05 апреля 2018 г., и в соответствии с типовыми проектами, разработанными ФАС России управлением экономики совместно с органами исполнительной власти области, формируемыми правительством Еврейской автономной области, подготовлен проект плана мероприятий («Дорожной карты») </w:t>
            </w:r>
            <w:r w:rsidRPr="00D006E9">
              <w:rPr>
                <w:rFonts w:ascii="Times New Roman" w:hAnsi="Times New Roman" w:cs="Times New Roman"/>
              </w:rPr>
              <w:t>по содействию развитию конкуренции в Еврейской автономной области на данных рынках</w:t>
            </w:r>
            <w:proofErr w:type="gramEnd"/>
            <w:r w:rsidRPr="00D006E9">
              <w:rPr>
                <w:rFonts w:ascii="Times New Roman" w:hAnsi="Times New Roman" w:cs="Times New Roman"/>
              </w:rPr>
              <w:t xml:space="preserve"> до 2022 года, который был направлен для рассмотрения членам Совета по улучшению инвестиционного климата и содействию развитию конкуренции в Еврейской автономной области.</w:t>
            </w:r>
            <w:r w:rsidRPr="00D006E9">
              <w:rPr>
                <w:rStyle w:val="FontStyle17"/>
                <w:b w:val="0"/>
                <w:sz w:val="24"/>
                <w:szCs w:val="24"/>
              </w:rPr>
              <w:t xml:space="preserve"> </w:t>
            </w:r>
          </w:p>
          <w:p w:rsidR="00170A13" w:rsidRPr="00D006E9" w:rsidRDefault="00577499" w:rsidP="00577499">
            <w:pPr>
              <w:pStyle w:val="Default"/>
              <w:jc w:val="both"/>
              <w:rPr>
                <w:rFonts w:ascii="Times New Roman" w:hAnsi="Times New Roman" w:cs="Times New Roman"/>
                <w:bCs/>
              </w:rPr>
            </w:pPr>
            <w:r w:rsidRPr="00D006E9">
              <w:rPr>
                <w:rStyle w:val="FontStyle17"/>
                <w:b w:val="0"/>
                <w:sz w:val="24"/>
                <w:szCs w:val="24"/>
              </w:rPr>
              <w:t xml:space="preserve">Внедрена система внутреннего обеспечения соответствия требованиям антимонопольного законодательства (антимонопольного </w:t>
            </w:r>
            <w:proofErr w:type="spellStart"/>
            <w:r w:rsidRPr="00D006E9">
              <w:rPr>
                <w:rStyle w:val="FontStyle17"/>
                <w:b w:val="0"/>
                <w:sz w:val="24"/>
                <w:szCs w:val="24"/>
              </w:rPr>
              <w:t>комплаенса</w:t>
            </w:r>
            <w:proofErr w:type="spellEnd"/>
            <w:r w:rsidRPr="00D006E9">
              <w:rPr>
                <w:rStyle w:val="FontStyle17"/>
                <w:b w:val="0"/>
                <w:sz w:val="24"/>
                <w:szCs w:val="24"/>
              </w:rPr>
              <w:t>), которая позволит снизить количество нарушений антимонопольного законодательства со стороны органов государственной власти и органов местного самоуправления к 2020 году не менее чем в 2</w:t>
            </w:r>
            <w:r w:rsidR="00FB7A93" w:rsidRPr="00D006E9">
              <w:rPr>
                <w:rStyle w:val="FontStyle17"/>
                <w:b w:val="0"/>
                <w:sz w:val="24"/>
                <w:szCs w:val="24"/>
              </w:rPr>
              <w:t xml:space="preserve"> раза по сравнению с 2017 годом</w:t>
            </w:r>
          </w:p>
        </w:tc>
      </w:tr>
      <w:tr w:rsidR="00D61A23" w:rsidRPr="0006682B" w:rsidTr="00265DF6">
        <w:trPr>
          <w:trHeight w:val="50"/>
        </w:trPr>
        <w:tc>
          <w:tcPr>
            <w:tcW w:w="660" w:type="dxa"/>
            <w:tcBorders>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lastRenderedPageBreak/>
              <w:t>1.8</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widowControl w:val="0"/>
              <w:autoSpaceDE w:val="0"/>
              <w:autoSpaceDN w:val="0"/>
              <w:adjustRightInd w:val="0"/>
              <w:spacing w:after="0" w:line="240" w:lineRule="auto"/>
              <w:rPr>
                <w:rFonts w:eastAsia="Times New Roman" w:cs="Times New Roman"/>
                <w:sz w:val="24"/>
                <w:szCs w:val="24"/>
              </w:rPr>
            </w:pPr>
            <w:r w:rsidRPr="00D006E9">
              <w:rPr>
                <w:rFonts w:eastAsia="Times New Roman" w:cs="Times New Roman"/>
                <w:sz w:val="24"/>
                <w:szCs w:val="24"/>
                <w:lang w:eastAsia="ru-RU"/>
              </w:rPr>
              <w:t xml:space="preserve">Реализация комплекса мер по </w:t>
            </w:r>
            <w:r w:rsidRPr="00D006E9">
              <w:rPr>
                <w:rFonts w:eastAsia="Times New Roman" w:cs="Times New Roman"/>
                <w:sz w:val="24"/>
                <w:szCs w:val="24"/>
                <w:lang w:eastAsia="ru-RU"/>
              </w:rPr>
              <w:lastRenderedPageBreak/>
              <w:t>стимулированию органов местного самоуправления к привлечению инвестиций и наращиванию налогового потенциала</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032DE5">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lastRenderedPageBreak/>
              <w:t xml:space="preserve">2014 – </w:t>
            </w:r>
            <w:r w:rsidRPr="00D006E9">
              <w:rPr>
                <w:rFonts w:eastAsia="Times New Roman" w:cs="Times New Roman"/>
                <w:sz w:val="24"/>
                <w:szCs w:val="24"/>
                <w:lang w:eastAsia="ru-RU"/>
              </w:rPr>
              <w:lastRenderedPageBreak/>
              <w:t xml:space="preserve">2025 </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032DE5">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lastRenderedPageBreak/>
              <w:t xml:space="preserve">Управление экономики </w:t>
            </w:r>
            <w:r w:rsidRPr="00D006E9">
              <w:rPr>
                <w:rFonts w:eastAsia="Times New Roman" w:cs="Times New Roman"/>
                <w:sz w:val="24"/>
                <w:szCs w:val="24"/>
                <w:lang w:eastAsia="ru-RU"/>
              </w:rPr>
              <w:lastRenderedPageBreak/>
              <w:t>правительства Еврейской автономной области</w:t>
            </w:r>
            <w:r w:rsidR="00032DE5" w:rsidRPr="00D006E9">
              <w:rPr>
                <w:rFonts w:eastAsia="Times New Roman" w:cs="Times New Roman"/>
                <w:sz w:val="24"/>
                <w:szCs w:val="24"/>
                <w:lang w:eastAsia="ru-RU"/>
              </w:rPr>
              <w:t xml:space="preserve"> </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732438" w:rsidRPr="00D006E9" w:rsidRDefault="001A0770" w:rsidP="00732438">
            <w:pPr>
              <w:widowControl w:val="0"/>
              <w:autoSpaceDE w:val="0"/>
              <w:autoSpaceDN w:val="0"/>
              <w:adjustRightInd w:val="0"/>
              <w:spacing w:after="0" w:line="240" w:lineRule="auto"/>
              <w:jc w:val="both"/>
              <w:rPr>
                <w:rFonts w:eastAsia="Times New Roman" w:cs="Times New Roman"/>
                <w:sz w:val="24"/>
                <w:szCs w:val="24"/>
              </w:rPr>
            </w:pPr>
            <w:r w:rsidRPr="00D006E9">
              <w:rPr>
                <w:rFonts w:cs="Times New Roman"/>
                <w:sz w:val="24"/>
                <w:szCs w:val="24"/>
              </w:rPr>
              <w:lastRenderedPageBreak/>
              <w:t xml:space="preserve">1. </w:t>
            </w:r>
            <w:r w:rsidR="00D8204A" w:rsidRPr="00D006E9">
              <w:rPr>
                <w:rFonts w:cs="Times New Roman"/>
                <w:sz w:val="24"/>
                <w:szCs w:val="24"/>
              </w:rPr>
              <w:t>Информация об инвестиционных площадках,</w:t>
            </w:r>
            <w:r w:rsidR="00315368" w:rsidRPr="00D006E9">
              <w:rPr>
                <w:rFonts w:cs="Times New Roman"/>
                <w:sz w:val="24"/>
                <w:szCs w:val="24"/>
              </w:rPr>
              <w:t xml:space="preserve"> </w:t>
            </w:r>
            <w:r w:rsidR="00315368" w:rsidRPr="00D006E9">
              <w:rPr>
                <w:rFonts w:cs="Times New Roman"/>
                <w:sz w:val="24"/>
                <w:szCs w:val="24"/>
              </w:rPr>
              <w:lastRenderedPageBreak/>
              <w:t>представленная</w:t>
            </w:r>
            <w:r w:rsidR="00A566EB" w:rsidRPr="00D006E9">
              <w:rPr>
                <w:rFonts w:cs="Times New Roman"/>
                <w:sz w:val="24"/>
                <w:szCs w:val="24"/>
              </w:rPr>
              <w:t xml:space="preserve"> органами местного самоуправления муниципальных образований области</w:t>
            </w:r>
            <w:r w:rsidR="00315368" w:rsidRPr="00D006E9">
              <w:rPr>
                <w:rFonts w:cs="Times New Roman"/>
                <w:sz w:val="24"/>
                <w:szCs w:val="24"/>
              </w:rPr>
              <w:t xml:space="preserve"> по установленной форме,</w:t>
            </w:r>
            <w:r w:rsidR="00D8204A" w:rsidRPr="00D006E9">
              <w:rPr>
                <w:rFonts w:cs="Times New Roman"/>
                <w:sz w:val="24"/>
                <w:szCs w:val="24"/>
              </w:rPr>
              <w:t xml:space="preserve"> размещена на </w:t>
            </w:r>
            <w:r w:rsidR="00732438" w:rsidRPr="00D006E9">
              <w:rPr>
                <w:rFonts w:cs="Times New Roman"/>
                <w:sz w:val="24"/>
                <w:szCs w:val="24"/>
              </w:rPr>
              <w:t xml:space="preserve">Инвестиционном портале Еврейской автономной области:    </w:t>
            </w:r>
            <w:hyperlink r:id="rId12" w:history="1">
              <w:r w:rsidR="00732438" w:rsidRPr="00D006E9">
                <w:rPr>
                  <w:rStyle w:val="a8"/>
                  <w:rFonts w:eastAsia="Times New Roman" w:cs="Times New Roman"/>
                  <w:color w:val="auto"/>
                  <w:sz w:val="24"/>
                  <w:szCs w:val="24"/>
                </w:rPr>
                <w:t>http://invest.eao.ru/ru/investor/investitsionnye-ploshchadki</w:t>
              </w:r>
            </w:hyperlink>
          </w:p>
          <w:p w:rsidR="00A566EB" w:rsidRPr="00D006E9" w:rsidRDefault="001A0770" w:rsidP="001A0770">
            <w:pPr>
              <w:tabs>
                <w:tab w:val="left" w:pos="465"/>
              </w:tabs>
              <w:spacing w:after="0" w:line="240" w:lineRule="auto"/>
              <w:jc w:val="both"/>
              <w:rPr>
                <w:rFonts w:cs="Times New Roman"/>
                <w:sz w:val="24"/>
                <w:szCs w:val="24"/>
              </w:rPr>
            </w:pPr>
            <w:r w:rsidRPr="00D006E9">
              <w:rPr>
                <w:rFonts w:cs="Times New Roman"/>
                <w:sz w:val="24"/>
                <w:szCs w:val="24"/>
              </w:rPr>
              <w:t xml:space="preserve">2. </w:t>
            </w:r>
            <w:proofErr w:type="gramStart"/>
            <w:r w:rsidR="00A566EB" w:rsidRPr="00D006E9">
              <w:rPr>
                <w:rFonts w:cs="Times New Roman"/>
                <w:sz w:val="24"/>
                <w:szCs w:val="24"/>
              </w:rPr>
              <w:t xml:space="preserve">В рамках </w:t>
            </w:r>
            <w:r w:rsidR="00732438" w:rsidRPr="00D006E9">
              <w:rPr>
                <w:rFonts w:cs="Times New Roman"/>
                <w:sz w:val="24"/>
                <w:szCs w:val="24"/>
              </w:rPr>
              <w:t>ТОР</w:t>
            </w:r>
            <w:r w:rsidR="00A566EB" w:rsidRPr="00D006E9">
              <w:rPr>
                <w:rFonts w:cs="Times New Roman"/>
                <w:sz w:val="24"/>
                <w:szCs w:val="24"/>
              </w:rPr>
              <w:t xml:space="preserve"> «</w:t>
            </w:r>
            <w:proofErr w:type="spellStart"/>
            <w:r w:rsidR="00A566EB" w:rsidRPr="00D006E9">
              <w:rPr>
                <w:rFonts w:cs="Times New Roman"/>
                <w:sz w:val="24"/>
                <w:szCs w:val="24"/>
              </w:rPr>
              <w:t>Амуро-Хинганская</w:t>
            </w:r>
            <w:proofErr w:type="spellEnd"/>
            <w:r w:rsidR="00A566EB" w:rsidRPr="00D006E9">
              <w:rPr>
                <w:rFonts w:cs="Times New Roman"/>
                <w:sz w:val="24"/>
                <w:szCs w:val="24"/>
              </w:rPr>
              <w:t xml:space="preserve">» </w:t>
            </w:r>
            <w:r w:rsidR="00732438" w:rsidRPr="00D006E9">
              <w:rPr>
                <w:rFonts w:cs="Times New Roman"/>
                <w:sz w:val="24"/>
                <w:szCs w:val="24"/>
              </w:rPr>
              <w:t xml:space="preserve">в 2018 году </w:t>
            </w:r>
            <w:r w:rsidR="00A566EB" w:rsidRPr="00D006E9">
              <w:rPr>
                <w:rFonts w:cs="Times New Roman"/>
                <w:sz w:val="24"/>
                <w:szCs w:val="24"/>
              </w:rPr>
              <w:t>осуществляется реализация инвестиционных проектов по строительству предприятий по переработке сельхозпродукции, древесины, гостиничного и выставочного-ярмарочного комплексов, логистического центра по переработке и  хранению грузов в Ленинском районе, в Октябрьском районе – предприятия полного цикла по добыче и обогащению графитовой руды, в г. Биробиджане – строительство завода по производству металлоконструкций и сэндвич-панелей.</w:t>
            </w:r>
            <w:proofErr w:type="gramEnd"/>
            <w:r w:rsidR="00A566EB" w:rsidRPr="00D006E9">
              <w:rPr>
                <w:rFonts w:cs="Times New Roman"/>
                <w:sz w:val="24"/>
                <w:szCs w:val="24"/>
              </w:rPr>
              <w:t xml:space="preserve"> Общий объем инвестиций в проекты ТОР к 2020 году составит 17,1 млрд. рублей, за 10 лет поступления в бюджетную систему РФ с учетом льгот составят 11,2 млрд. рублей, в том числе в областной бюджет – порядка 2,7 млрд. рублей.  Будет создано более 1</w:t>
            </w:r>
            <w:r w:rsidR="00B631D2" w:rsidRPr="00D006E9">
              <w:rPr>
                <w:rFonts w:cs="Times New Roman"/>
                <w:sz w:val="24"/>
                <w:szCs w:val="24"/>
              </w:rPr>
              <w:t>190</w:t>
            </w:r>
            <w:r w:rsidR="00A566EB" w:rsidRPr="00D006E9">
              <w:rPr>
                <w:rFonts w:cs="Times New Roman"/>
                <w:sz w:val="24"/>
                <w:szCs w:val="24"/>
              </w:rPr>
              <w:t xml:space="preserve"> рабочих мест.</w:t>
            </w:r>
          </w:p>
          <w:p w:rsidR="00B51684" w:rsidRPr="00D006E9" w:rsidRDefault="001A0770" w:rsidP="001A0770">
            <w:pPr>
              <w:tabs>
                <w:tab w:val="left" w:pos="40"/>
              </w:tabs>
              <w:spacing w:after="0" w:line="240" w:lineRule="auto"/>
              <w:jc w:val="both"/>
              <w:rPr>
                <w:rFonts w:cs="Times New Roman"/>
                <w:sz w:val="24"/>
                <w:szCs w:val="24"/>
              </w:rPr>
            </w:pPr>
            <w:r w:rsidRPr="00D006E9">
              <w:rPr>
                <w:rFonts w:cs="Times New Roman"/>
                <w:sz w:val="24"/>
                <w:szCs w:val="24"/>
              </w:rPr>
              <w:t xml:space="preserve">3. </w:t>
            </w:r>
            <w:proofErr w:type="gramStart"/>
            <w:r w:rsidR="001650E7" w:rsidRPr="00D006E9">
              <w:rPr>
                <w:rFonts w:cs="Times New Roman"/>
                <w:sz w:val="24"/>
                <w:szCs w:val="24"/>
              </w:rPr>
              <w:t xml:space="preserve">В течение </w:t>
            </w:r>
            <w:r w:rsidR="000E32C5" w:rsidRPr="00D006E9">
              <w:rPr>
                <w:rFonts w:cs="Times New Roman"/>
                <w:sz w:val="24"/>
                <w:szCs w:val="24"/>
              </w:rPr>
              <w:t>201</w:t>
            </w:r>
            <w:r w:rsidR="00732438" w:rsidRPr="00D006E9">
              <w:rPr>
                <w:rFonts w:cs="Times New Roman"/>
                <w:sz w:val="24"/>
                <w:szCs w:val="24"/>
              </w:rPr>
              <w:t>8</w:t>
            </w:r>
            <w:r w:rsidR="000E32C5" w:rsidRPr="00D006E9">
              <w:rPr>
                <w:rFonts w:cs="Times New Roman"/>
                <w:sz w:val="24"/>
                <w:szCs w:val="24"/>
              </w:rPr>
              <w:t xml:space="preserve"> </w:t>
            </w:r>
            <w:r w:rsidR="0054456A" w:rsidRPr="00D006E9">
              <w:rPr>
                <w:rFonts w:cs="Times New Roman"/>
                <w:sz w:val="24"/>
                <w:szCs w:val="24"/>
              </w:rPr>
              <w:t xml:space="preserve">года в соответствии с постановлением правительства Еврейской автономной области от 17.03.2015 № 92-пп «О предоставлении государственной поддержки инвестиционной деятельности на территории Еврейской автономной области» </w:t>
            </w:r>
            <w:r w:rsidR="000E32C5" w:rsidRPr="00D006E9">
              <w:rPr>
                <w:rFonts w:cs="Times New Roman"/>
                <w:sz w:val="24"/>
                <w:szCs w:val="24"/>
              </w:rPr>
              <w:t>предоставлена финансовая поддержка в виде субсидирования процентн</w:t>
            </w:r>
            <w:r w:rsidR="00B51684" w:rsidRPr="00D006E9">
              <w:rPr>
                <w:rFonts w:cs="Times New Roman"/>
                <w:sz w:val="24"/>
                <w:szCs w:val="24"/>
              </w:rPr>
              <w:t xml:space="preserve">ой ставки по </w:t>
            </w:r>
            <w:r w:rsidR="000E32C5" w:rsidRPr="00D006E9">
              <w:rPr>
                <w:rFonts w:cs="Times New Roman"/>
                <w:sz w:val="24"/>
                <w:szCs w:val="24"/>
              </w:rPr>
              <w:t>банковск</w:t>
            </w:r>
            <w:r w:rsidR="00B51684" w:rsidRPr="00D006E9">
              <w:rPr>
                <w:rFonts w:cs="Times New Roman"/>
                <w:sz w:val="24"/>
                <w:szCs w:val="24"/>
              </w:rPr>
              <w:t xml:space="preserve">ому </w:t>
            </w:r>
            <w:r w:rsidR="000E32C5" w:rsidRPr="00D006E9">
              <w:rPr>
                <w:rFonts w:cs="Times New Roman"/>
                <w:sz w:val="24"/>
                <w:szCs w:val="24"/>
              </w:rPr>
              <w:t xml:space="preserve"> кредит</w:t>
            </w:r>
            <w:r w:rsidR="00B51684" w:rsidRPr="00D006E9">
              <w:rPr>
                <w:rFonts w:cs="Times New Roman"/>
                <w:sz w:val="24"/>
                <w:szCs w:val="24"/>
              </w:rPr>
              <w:t xml:space="preserve">у </w:t>
            </w:r>
            <w:r w:rsidR="000E32C5" w:rsidRPr="00D006E9">
              <w:rPr>
                <w:rFonts w:cs="Times New Roman"/>
                <w:sz w:val="24"/>
                <w:szCs w:val="24"/>
              </w:rPr>
              <w:t xml:space="preserve">ИП Горбунов </w:t>
            </w:r>
            <w:r w:rsidR="00B51684" w:rsidRPr="00D006E9">
              <w:rPr>
                <w:rFonts w:cs="Times New Roman"/>
                <w:sz w:val="24"/>
                <w:szCs w:val="24"/>
              </w:rPr>
              <w:t xml:space="preserve">в размере </w:t>
            </w:r>
            <w:r w:rsidR="00E36B86" w:rsidRPr="00D006E9">
              <w:rPr>
                <w:rFonts w:cs="Times New Roman"/>
                <w:sz w:val="24"/>
                <w:szCs w:val="24"/>
              </w:rPr>
              <w:t>68,7</w:t>
            </w:r>
            <w:r w:rsidR="000E32C5" w:rsidRPr="00D006E9">
              <w:rPr>
                <w:rFonts w:cs="Times New Roman"/>
                <w:sz w:val="24"/>
                <w:szCs w:val="24"/>
              </w:rPr>
              <w:t xml:space="preserve">,0 тыс. рублей </w:t>
            </w:r>
            <w:r w:rsidR="00B51684" w:rsidRPr="00D006E9">
              <w:rPr>
                <w:rFonts w:cs="Times New Roman"/>
                <w:sz w:val="24"/>
                <w:szCs w:val="24"/>
              </w:rPr>
              <w:t xml:space="preserve"> </w:t>
            </w:r>
            <w:r w:rsidR="000E32C5" w:rsidRPr="00D006E9">
              <w:rPr>
                <w:rFonts w:cs="Times New Roman"/>
                <w:sz w:val="24"/>
                <w:szCs w:val="24"/>
              </w:rPr>
              <w:t>(</w:t>
            </w:r>
            <w:r w:rsidR="00E36B86" w:rsidRPr="00D006E9">
              <w:rPr>
                <w:rFonts w:cs="Times New Roman"/>
                <w:sz w:val="24"/>
                <w:szCs w:val="24"/>
              </w:rPr>
              <w:t>100</w:t>
            </w:r>
            <w:r w:rsidR="000E32C5" w:rsidRPr="00D006E9">
              <w:rPr>
                <w:rFonts w:cs="Times New Roman"/>
                <w:sz w:val="24"/>
                <w:szCs w:val="24"/>
              </w:rPr>
              <w:t xml:space="preserve"> % от предусмотренного объема.</w:t>
            </w:r>
            <w:proofErr w:type="gramEnd"/>
            <w:r w:rsidR="000E32C5" w:rsidRPr="00D006E9">
              <w:rPr>
                <w:rFonts w:cs="Times New Roman"/>
                <w:sz w:val="24"/>
                <w:szCs w:val="24"/>
              </w:rPr>
              <w:t xml:space="preserve"> Кредиторская задолженность  </w:t>
            </w:r>
            <w:r w:rsidR="00E36B86" w:rsidRPr="00D006E9">
              <w:rPr>
                <w:rFonts w:cs="Times New Roman"/>
                <w:sz w:val="24"/>
                <w:szCs w:val="24"/>
              </w:rPr>
              <w:lastRenderedPageBreak/>
              <w:t>отсутствует</w:t>
            </w:r>
            <w:r w:rsidR="000E32C5" w:rsidRPr="00D006E9">
              <w:rPr>
                <w:rFonts w:cs="Times New Roman"/>
                <w:sz w:val="24"/>
                <w:szCs w:val="24"/>
              </w:rPr>
              <w:t xml:space="preserve">. </w:t>
            </w:r>
          </w:p>
          <w:p w:rsidR="000A37AD" w:rsidRPr="00D006E9" w:rsidRDefault="001A0770" w:rsidP="001A0770">
            <w:pPr>
              <w:tabs>
                <w:tab w:val="left" w:pos="40"/>
              </w:tabs>
              <w:spacing w:after="0" w:line="240" w:lineRule="auto"/>
              <w:jc w:val="both"/>
              <w:rPr>
                <w:rFonts w:cs="Times New Roman"/>
                <w:sz w:val="24"/>
                <w:szCs w:val="24"/>
              </w:rPr>
            </w:pPr>
            <w:r w:rsidRPr="00D006E9">
              <w:rPr>
                <w:rFonts w:cs="Times New Roman"/>
                <w:sz w:val="24"/>
                <w:szCs w:val="24"/>
              </w:rPr>
              <w:t xml:space="preserve">4. </w:t>
            </w:r>
            <w:r w:rsidR="000A37AD" w:rsidRPr="00D006E9">
              <w:rPr>
                <w:rFonts w:cs="Times New Roman"/>
                <w:sz w:val="24"/>
                <w:szCs w:val="24"/>
              </w:rPr>
              <w:t>Разработаны и направлены в муниципальное образование «Город Биробиджан» типовые документы и методика</w:t>
            </w:r>
            <w:r w:rsidR="009C4FBB" w:rsidRPr="00D006E9">
              <w:rPr>
                <w:rFonts w:cs="Times New Roman"/>
                <w:sz w:val="24"/>
                <w:szCs w:val="24"/>
              </w:rPr>
              <w:t xml:space="preserve"> оценки регулирующего воздействия.</w:t>
            </w:r>
          </w:p>
          <w:p w:rsidR="000A37AD" w:rsidRPr="00D006E9" w:rsidRDefault="00A566EB" w:rsidP="00DE27CB">
            <w:pPr>
              <w:pStyle w:val="a7"/>
              <w:spacing w:after="0" w:line="240" w:lineRule="auto"/>
              <w:jc w:val="both"/>
              <w:rPr>
                <w:sz w:val="24"/>
                <w:szCs w:val="24"/>
              </w:rPr>
            </w:pPr>
            <w:proofErr w:type="gramStart"/>
            <w:r w:rsidRPr="00D006E9">
              <w:rPr>
                <w:sz w:val="24"/>
                <w:szCs w:val="24"/>
              </w:rPr>
              <w:t xml:space="preserve">Проводится консультирование специалистов </w:t>
            </w:r>
            <w:r w:rsidR="007B11FF" w:rsidRPr="00D006E9">
              <w:rPr>
                <w:sz w:val="24"/>
                <w:szCs w:val="24"/>
              </w:rPr>
              <w:t xml:space="preserve">муниципальных образований Еврейской автономной области </w:t>
            </w:r>
            <w:r w:rsidRPr="00D006E9">
              <w:rPr>
                <w:sz w:val="24"/>
                <w:szCs w:val="24"/>
              </w:rPr>
              <w:t xml:space="preserve">по вопросам </w:t>
            </w:r>
            <w:proofErr w:type="spellStart"/>
            <w:r w:rsidRPr="00D006E9">
              <w:rPr>
                <w:sz w:val="24"/>
                <w:szCs w:val="24"/>
              </w:rPr>
              <w:t>правоприменения</w:t>
            </w:r>
            <w:proofErr w:type="spellEnd"/>
            <w:r w:rsidRPr="00D006E9">
              <w:rPr>
                <w:sz w:val="24"/>
                <w:szCs w:val="24"/>
              </w:rPr>
              <w:t xml:space="preserve"> </w:t>
            </w:r>
            <w:r w:rsidR="000A37AD" w:rsidRPr="00D006E9">
              <w:rPr>
                <w:sz w:val="24"/>
                <w:szCs w:val="24"/>
              </w:rPr>
              <w:t>закон</w:t>
            </w:r>
            <w:r w:rsidRPr="00D006E9">
              <w:rPr>
                <w:sz w:val="24"/>
                <w:szCs w:val="24"/>
              </w:rPr>
              <w:t>а</w:t>
            </w:r>
            <w:r w:rsidR="000A37AD" w:rsidRPr="00D006E9">
              <w:rPr>
                <w:sz w:val="24"/>
                <w:szCs w:val="24"/>
              </w:rPr>
              <w:t xml:space="preserve"> Еврейской автономной области от 01.07.2015 № 740-ОЗ «О внесении изменений в статьи 2 и 3 закона ЕАО «Об отдельных вопросах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в Еврейской автономной области»</w:t>
            </w:r>
            <w:r w:rsidRPr="00D006E9">
              <w:rPr>
                <w:sz w:val="24"/>
                <w:szCs w:val="24"/>
              </w:rPr>
              <w:t xml:space="preserve">, </w:t>
            </w:r>
            <w:r w:rsidR="007B11FF" w:rsidRPr="00D006E9">
              <w:rPr>
                <w:sz w:val="24"/>
                <w:szCs w:val="24"/>
              </w:rPr>
              <w:t xml:space="preserve">а также </w:t>
            </w:r>
            <w:r w:rsidR="000A37AD" w:rsidRPr="00D006E9">
              <w:rPr>
                <w:sz w:val="24"/>
                <w:szCs w:val="24"/>
              </w:rPr>
              <w:t>по</w:t>
            </w:r>
            <w:r w:rsidRPr="00D006E9">
              <w:rPr>
                <w:sz w:val="24"/>
                <w:szCs w:val="24"/>
              </w:rPr>
              <w:t xml:space="preserve"> иным </w:t>
            </w:r>
            <w:r w:rsidR="000A37AD" w:rsidRPr="00D006E9">
              <w:rPr>
                <w:sz w:val="24"/>
                <w:szCs w:val="24"/>
              </w:rPr>
              <w:t>вопросам проведения процедуры оценки регулирующего воздействия</w:t>
            </w:r>
            <w:proofErr w:type="gramEnd"/>
            <w:r w:rsidR="000A37AD" w:rsidRPr="00D006E9">
              <w:rPr>
                <w:sz w:val="24"/>
                <w:szCs w:val="24"/>
              </w:rPr>
              <w:t xml:space="preserve"> нормативных правовых актов муниципальн</w:t>
            </w:r>
            <w:r w:rsidR="007B11FF" w:rsidRPr="00D006E9">
              <w:rPr>
                <w:sz w:val="24"/>
                <w:szCs w:val="24"/>
              </w:rPr>
              <w:t>ых</w:t>
            </w:r>
            <w:r w:rsidR="000A37AD" w:rsidRPr="00D006E9">
              <w:rPr>
                <w:sz w:val="24"/>
                <w:szCs w:val="24"/>
              </w:rPr>
              <w:t xml:space="preserve"> образовани</w:t>
            </w:r>
            <w:r w:rsidR="007B11FF" w:rsidRPr="00D006E9">
              <w:rPr>
                <w:sz w:val="24"/>
                <w:szCs w:val="24"/>
              </w:rPr>
              <w:t>й</w:t>
            </w:r>
            <w:r w:rsidR="000A37AD" w:rsidRPr="00D006E9">
              <w:rPr>
                <w:sz w:val="24"/>
                <w:szCs w:val="24"/>
              </w:rPr>
              <w:t>.</w:t>
            </w:r>
          </w:p>
          <w:p w:rsidR="00D76042" w:rsidRPr="00D006E9" w:rsidRDefault="00D76042" w:rsidP="001A0770">
            <w:pPr>
              <w:pStyle w:val="a7"/>
              <w:tabs>
                <w:tab w:val="left" w:pos="40"/>
              </w:tabs>
              <w:autoSpaceDE w:val="0"/>
              <w:autoSpaceDN w:val="0"/>
              <w:adjustRightInd w:val="0"/>
              <w:spacing w:after="0" w:line="240" w:lineRule="auto"/>
              <w:jc w:val="both"/>
              <w:rPr>
                <w:sz w:val="24"/>
                <w:szCs w:val="24"/>
              </w:rPr>
            </w:pPr>
            <w:r w:rsidRPr="00D006E9">
              <w:rPr>
                <w:sz w:val="24"/>
                <w:szCs w:val="24"/>
              </w:rPr>
              <w:t xml:space="preserve">5. </w:t>
            </w:r>
            <w:proofErr w:type="gramStart"/>
            <w:r w:rsidRPr="00D006E9">
              <w:rPr>
                <w:sz w:val="24"/>
                <w:szCs w:val="24"/>
              </w:rPr>
              <w:t>В соответствии с постановлением губернатора Еврейской автономной области от 28.02.2013 № 52 «О мерах по реализации Указа Президента Российской Федерации от 28 апреля 2008 года №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Российской Федерации от 07.05.2012 №</w:t>
            </w:r>
            <w:r w:rsidR="001A0770" w:rsidRPr="00D006E9">
              <w:rPr>
                <w:sz w:val="24"/>
                <w:szCs w:val="24"/>
              </w:rPr>
              <w:t> </w:t>
            </w:r>
            <w:r w:rsidRPr="00D006E9">
              <w:rPr>
                <w:sz w:val="24"/>
                <w:szCs w:val="24"/>
              </w:rPr>
              <w:t>601 «Об основных направлениях совершенствования системы государственного управления» проведен расчет комплексной оценки</w:t>
            </w:r>
            <w:proofErr w:type="gramEnd"/>
            <w:r w:rsidRPr="00D006E9">
              <w:rPr>
                <w:sz w:val="24"/>
                <w:szCs w:val="24"/>
              </w:rPr>
              <w:t xml:space="preserve"> </w:t>
            </w:r>
            <w:proofErr w:type="gramStart"/>
            <w:r w:rsidRPr="00D006E9">
              <w:rPr>
                <w:sz w:val="24"/>
                <w:szCs w:val="24"/>
              </w:rPr>
              <w:t xml:space="preserve">эффективности деятельности органов местного самоуправления городского округа и муниципальных районов Еврейской автономной области, результаты которого 15.07.2016 года представлены на </w:t>
            </w:r>
            <w:r w:rsidRPr="00D006E9">
              <w:rPr>
                <w:sz w:val="24"/>
                <w:szCs w:val="24"/>
              </w:rPr>
              <w:lastRenderedPageBreak/>
              <w:t xml:space="preserve">рассмотрение Комиссии по оценке эффективности деятельности органов местного самоуправления городского округа и муниципальных районов Еврейской автономной области, по решению которой принято распоряжение правительства ЕАО от </w:t>
            </w:r>
            <w:r w:rsidR="007A07A6" w:rsidRPr="00D006E9">
              <w:rPr>
                <w:sz w:val="24"/>
                <w:szCs w:val="24"/>
              </w:rPr>
              <w:t>25.09.2019</w:t>
            </w:r>
            <w:r w:rsidRPr="00D006E9">
              <w:rPr>
                <w:sz w:val="24"/>
                <w:szCs w:val="24"/>
              </w:rPr>
              <w:t xml:space="preserve"> № </w:t>
            </w:r>
            <w:r w:rsidR="007A07A6" w:rsidRPr="00D006E9">
              <w:rPr>
                <w:sz w:val="24"/>
                <w:szCs w:val="24"/>
              </w:rPr>
              <w:t>380</w:t>
            </w:r>
            <w:r w:rsidRPr="00D006E9">
              <w:rPr>
                <w:sz w:val="24"/>
                <w:szCs w:val="24"/>
              </w:rPr>
              <w:t>-рп «Об оценке эффективности деятельности органов местного самоуправления городского округа и муниципальных районов Еврейской автономной</w:t>
            </w:r>
            <w:proofErr w:type="gramEnd"/>
            <w:r w:rsidRPr="00D006E9">
              <w:rPr>
                <w:sz w:val="24"/>
                <w:szCs w:val="24"/>
              </w:rPr>
              <w:t xml:space="preserve"> области за 201</w:t>
            </w:r>
            <w:r w:rsidR="007B11FF" w:rsidRPr="00D006E9">
              <w:rPr>
                <w:sz w:val="24"/>
                <w:szCs w:val="24"/>
              </w:rPr>
              <w:t>8</w:t>
            </w:r>
            <w:r w:rsidRPr="00D006E9">
              <w:rPr>
                <w:sz w:val="24"/>
                <w:szCs w:val="24"/>
              </w:rPr>
              <w:t xml:space="preserve"> год», о поощрении за 201</w:t>
            </w:r>
            <w:r w:rsidR="007B11FF" w:rsidRPr="00D006E9">
              <w:rPr>
                <w:sz w:val="24"/>
                <w:szCs w:val="24"/>
              </w:rPr>
              <w:t>8</w:t>
            </w:r>
            <w:r w:rsidRPr="00D006E9">
              <w:rPr>
                <w:sz w:val="24"/>
                <w:szCs w:val="24"/>
              </w:rPr>
              <w:t xml:space="preserve"> год:</w:t>
            </w:r>
          </w:p>
          <w:p w:rsidR="00D76042" w:rsidRPr="00D006E9" w:rsidRDefault="00D76042" w:rsidP="00FB7A93">
            <w:pPr>
              <w:tabs>
                <w:tab w:val="left" w:pos="40"/>
              </w:tabs>
              <w:autoSpaceDE w:val="0"/>
              <w:autoSpaceDN w:val="0"/>
              <w:adjustRightInd w:val="0"/>
              <w:spacing w:after="0" w:line="240" w:lineRule="auto"/>
              <w:jc w:val="both"/>
              <w:rPr>
                <w:sz w:val="24"/>
                <w:szCs w:val="24"/>
              </w:rPr>
            </w:pPr>
            <w:r w:rsidRPr="00D006E9">
              <w:rPr>
                <w:sz w:val="24"/>
                <w:szCs w:val="24"/>
              </w:rPr>
              <w:t xml:space="preserve">- </w:t>
            </w:r>
            <w:r w:rsidR="007A07A6" w:rsidRPr="00D006E9">
              <w:rPr>
                <w:sz w:val="24"/>
                <w:szCs w:val="24"/>
              </w:rPr>
              <w:t xml:space="preserve">Ленинский муниципальный район </w:t>
            </w:r>
            <w:r w:rsidRPr="00D006E9">
              <w:rPr>
                <w:sz w:val="24"/>
                <w:szCs w:val="24"/>
              </w:rPr>
              <w:t>- 50 тыс. рублей;</w:t>
            </w:r>
          </w:p>
          <w:p w:rsidR="007A07A6" w:rsidRPr="00D006E9" w:rsidRDefault="00D76042" w:rsidP="00FB7A93">
            <w:pPr>
              <w:tabs>
                <w:tab w:val="left" w:pos="40"/>
              </w:tabs>
              <w:autoSpaceDE w:val="0"/>
              <w:autoSpaceDN w:val="0"/>
              <w:adjustRightInd w:val="0"/>
              <w:spacing w:after="0" w:line="240" w:lineRule="auto"/>
              <w:jc w:val="both"/>
              <w:rPr>
                <w:sz w:val="24"/>
                <w:szCs w:val="24"/>
              </w:rPr>
            </w:pPr>
            <w:r w:rsidRPr="00D006E9">
              <w:rPr>
                <w:sz w:val="24"/>
                <w:szCs w:val="24"/>
              </w:rPr>
              <w:t xml:space="preserve">- </w:t>
            </w:r>
            <w:r w:rsidR="007A07A6" w:rsidRPr="00D006E9">
              <w:rPr>
                <w:sz w:val="24"/>
                <w:szCs w:val="24"/>
              </w:rPr>
              <w:t>Октябрьский муниципальный район – 30 тыс. рублей;</w:t>
            </w:r>
          </w:p>
          <w:p w:rsidR="00D76042" w:rsidRPr="00D006E9" w:rsidRDefault="007A07A6" w:rsidP="00FB7A93">
            <w:pPr>
              <w:pStyle w:val="a7"/>
              <w:tabs>
                <w:tab w:val="left" w:pos="40"/>
              </w:tabs>
              <w:autoSpaceDE w:val="0"/>
              <w:autoSpaceDN w:val="0"/>
              <w:adjustRightInd w:val="0"/>
              <w:spacing w:after="0" w:line="240" w:lineRule="auto"/>
              <w:jc w:val="both"/>
              <w:rPr>
                <w:sz w:val="24"/>
                <w:szCs w:val="24"/>
              </w:rPr>
            </w:pPr>
            <w:r w:rsidRPr="00D006E9">
              <w:rPr>
                <w:sz w:val="24"/>
                <w:szCs w:val="24"/>
              </w:rPr>
              <w:t>- муниципальное образование «Город Биробиджан»</w:t>
            </w:r>
            <w:r w:rsidR="00D76042" w:rsidRPr="00D006E9">
              <w:rPr>
                <w:sz w:val="24"/>
                <w:szCs w:val="24"/>
              </w:rPr>
              <w:t xml:space="preserve"> - 20 тыс. рублей;</w:t>
            </w:r>
          </w:p>
          <w:p w:rsidR="00732438" w:rsidRPr="00D006E9" w:rsidRDefault="00D76042" w:rsidP="00732438">
            <w:pPr>
              <w:autoSpaceDE w:val="0"/>
              <w:autoSpaceDN w:val="0"/>
              <w:adjustRightInd w:val="0"/>
              <w:spacing w:after="0" w:line="240" w:lineRule="auto"/>
              <w:jc w:val="both"/>
              <w:rPr>
                <w:rFonts w:cs="Times New Roman"/>
                <w:sz w:val="24"/>
                <w:szCs w:val="24"/>
              </w:rPr>
            </w:pPr>
            <w:r w:rsidRPr="00D006E9">
              <w:rPr>
                <w:rFonts w:cs="Times New Roman"/>
                <w:sz w:val="24"/>
                <w:szCs w:val="24"/>
              </w:rPr>
              <w:t xml:space="preserve">Сводный доклад о результатах </w:t>
            </w:r>
            <w:proofErr w:type="gramStart"/>
            <w:r w:rsidRPr="00D006E9">
              <w:rPr>
                <w:rFonts w:cs="Times New Roman"/>
                <w:sz w:val="24"/>
                <w:szCs w:val="24"/>
              </w:rPr>
              <w:t>мониторинга эффективности деятельности органов местного самоуправления городских округов</w:t>
            </w:r>
            <w:proofErr w:type="gramEnd"/>
            <w:r w:rsidRPr="00D006E9">
              <w:rPr>
                <w:rFonts w:cs="Times New Roman"/>
                <w:sz w:val="24"/>
                <w:szCs w:val="24"/>
              </w:rPr>
              <w:t xml:space="preserve"> и муниципальных районов Еврейской автономной области за 201</w:t>
            </w:r>
            <w:r w:rsidR="00732438" w:rsidRPr="00D006E9">
              <w:rPr>
                <w:rFonts w:cs="Times New Roman"/>
                <w:sz w:val="24"/>
                <w:szCs w:val="24"/>
              </w:rPr>
              <w:t>8</w:t>
            </w:r>
            <w:r w:rsidRPr="00D006E9">
              <w:rPr>
                <w:rFonts w:cs="Times New Roman"/>
                <w:sz w:val="24"/>
                <w:szCs w:val="24"/>
              </w:rPr>
              <w:t xml:space="preserve"> год, размещен на официальном Интернет-портале органов государственной власти Еврейской автономной области </w:t>
            </w:r>
          </w:p>
          <w:p w:rsidR="005D00B6" w:rsidRPr="00D006E9" w:rsidRDefault="007A1AA7" w:rsidP="00732438">
            <w:pPr>
              <w:autoSpaceDE w:val="0"/>
              <w:autoSpaceDN w:val="0"/>
              <w:adjustRightInd w:val="0"/>
              <w:spacing w:after="0" w:line="240" w:lineRule="auto"/>
              <w:jc w:val="both"/>
              <w:rPr>
                <w:rFonts w:eastAsia="Times New Roman" w:cs="Times New Roman"/>
                <w:sz w:val="24"/>
                <w:szCs w:val="24"/>
                <w:lang w:eastAsia="ru-RU"/>
              </w:rPr>
            </w:pPr>
            <w:proofErr w:type="gramStart"/>
            <w:r w:rsidRPr="00D006E9">
              <w:rPr>
                <w:rFonts w:cs="Times New Roman"/>
                <w:sz w:val="24"/>
                <w:szCs w:val="24"/>
              </w:rPr>
              <w:t>(</w:t>
            </w:r>
            <w:r w:rsidR="00732438" w:rsidRPr="00D006E9">
              <w:rPr>
                <w:rFonts w:cs="Times New Roman"/>
                <w:sz w:val="24"/>
                <w:szCs w:val="24"/>
              </w:rPr>
              <w:t>http://www.eao.ru/upload/medialibrary/184/%D0%A1%D0%92%D0%9E%D0%94%D0%9D%D0%AB%D0%99%20%D0%94%D0%9E%D0%9A%D0%9B%D0%90%D0%94%20%D0%97%D0%90%202018%20%D0%93%D0%9E%D0%94_%D0%95%D0%90%D0%9E.pdf</w:t>
            </w:r>
            <w:r w:rsidRPr="00D006E9">
              <w:rPr>
                <w:rFonts w:cs="Times New Roman"/>
                <w:sz w:val="24"/>
                <w:szCs w:val="24"/>
              </w:rPr>
              <w:t>)</w:t>
            </w:r>
            <w:proofErr w:type="gramEnd"/>
          </w:p>
        </w:tc>
      </w:tr>
      <w:tr w:rsidR="00D61A23" w:rsidRPr="0006682B" w:rsidTr="00287475">
        <w:trPr>
          <w:trHeight w:val="50"/>
        </w:trPr>
        <w:tc>
          <w:tcPr>
            <w:tcW w:w="14742"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B43FA3" w:rsidP="00D61A23">
            <w:pPr>
              <w:autoSpaceDE w:val="0"/>
              <w:autoSpaceDN w:val="0"/>
              <w:adjustRightInd w:val="0"/>
              <w:spacing w:after="0" w:line="240" w:lineRule="auto"/>
              <w:jc w:val="center"/>
              <w:rPr>
                <w:rFonts w:eastAsia="Times New Roman" w:cs="Times New Roman"/>
                <w:sz w:val="24"/>
                <w:szCs w:val="24"/>
                <w:lang w:eastAsia="ru-RU"/>
              </w:rPr>
            </w:pPr>
            <w:r w:rsidRPr="00D006E9">
              <w:rPr>
                <w:rFonts w:cs="Times New Roman"/>
                <w:sz w:val="24"/>
                <w:szCs w:val="24"/>
                <w:lang w:eastAsia="ru-RU"/>
              </w:rPr>
              <w:lastRenderedPageBreak/>
              <w:t>Задача 2. Осуществление мер инфраструктурной и финансовой поддержки инвестиционной деятельности</w:t>
            </w:r>
          </w:p>
        </w:tc>
      </w:tr>
      <w:tr w:rsidR="00D61A23" w:rsidRPr="0006682B" w:rsidTr="00265DF6">
        <w:trPr>
          <w:trHeight w:val="50"/>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t>2.1</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Создание подготовленных промышленных площадок для </w:t>
            </w:r>
            <w:r w:rsidRPr="00D006E9">
              <w:rPr>
                <w:rFonts w:eastAsia="Times New Roman" w:cs="Times New Roman"/>
                <w:sz w:val="24"/>
                <w:szCs w:val="24"/>
                <w:lang w:eastAsia="ru-RU"/>
              </w:rPr>
              <w:lastRenderedPageBreak/>
              <w:t xml:space="preserve">размещения производств  в различных </w:t>
            </w:r>
            <w:proofErr w:type="gramStart"/>
            <w:r w:rsidRPr="00D006E9">
              <w:rPr>
                <w:rFonts w:eastAsia="Times New Roman" w:cs="Times New Roman"/>
                <w:sz w:val="24"/>
                <w:szCs w:val="24"/>
                <w:lang w:eastAsia="ru-RU"/>
              </w:rPr>
              <w:t>сферах</w:t>
            </w:r>
            <w:proofErr w:type="gramEnd"/>
            <w:r w:rsidRPr="00D006E9">
              <w:rPr>
                <w:rFonts w:eastAsia="Times New Roman" w:cs="Times New Roman"/>
                <w:sz w:val="24"/>
                <w:szCs w:val="24"/>
                <w:lang w:eastAsia="ru-RU"/>
              </w:rPr>
              <w:t>, обеспеченных инженерной и транспортной инфраструктурой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032DE5">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lastRenderedPageBreak/>
              <w:t>2014 – 2025</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Управление экономики правительства Еврейской </w:t>
            </w:r>
            <w:r w:rsidRPr="00D006E9">
              <w:rPr>
                <w:rFonts w:eastAsia="Times New Roman" w:cs="Times New Roman"/>
                <w:sz w:val="24"/>
                <w:szCs w:val="24"/>
                <w:lang w:eastAsia="ru-RU"/>
              </w:rPr>
              <w:lastRenderedPageBreak/>
              <w:t>автономной, управление архитектуры и строительства правительства Еврейской автономной области, управление жилищно-коммунального хозяйства и энергетики правительства Еврейской автономной  области, управление автомобильных дорог и транспорта  правительства Еврейской автономной области,</w:t>
            </w:r>
          </w:p>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органы местного самоуправления муниципальных образований Еврейской автономной области</w:t>
            </w: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Mar>
              <w:top w:w="62" w:type="dxa"/>
              <w:left w:w="102" w:type="dxa"/>
              <w:bottom w:w="102" w:type="dxa"/>
              <w:right w:w="62" w:type="dxa"/>
            </w:tcMar>
          </w:tcPr>
          <w:p w:rsidR="00D443A7" w:rsidRPr="00D006E9" w:rsidRDefault="00103E10" w:rsidP="00CB5350">
            <w:pPr>
              <w:widowControl w:val="0"/>
              <w:autoSpaceDE w:val="0"/>
              <w:autoSpaceDN w:val="0"/>
              <w:adjustRightInd w:val="0"/>
              <w:spacing w:after="0" w:line="240" w:lineRule="auto"/>
              <w:jc w:val="both"/>
              <w:rPr>
                <w:rFonts w:eastAsia="Times New Roman" w:cs="Times New Roman"/>
                <w:sz w:val="24"/>
                <w:szCs w:val="24"/>
              </w:rPr>
            </w:pPr>
            <w:r w:rsidRPr="00D006E9">
              <w:rPr>
                <w:rFonts w:eastAsia="Times New Roman" w:cs="Times New Roman"/>
                <w:sz w:val="24"/>
                <w:szCs w:val="24"/>
              </w:rPr>
              <w:lastRenderedPageBreak/>
              <w:t xml:space="preserve">Создана </w:t>
            </w:r>
            <w:r w:rsidR="00570DFD" w:rsidRPr="00D006E9">
              <w:rPr>
                <w:rFonts w:eastAsia="Times New Roman" w:cs="Times New Roman"/>
                <w:sz w:val="24"/>
                <w:szCs w:val="24"/>
              </w:rPr>
              <w:t xml:space="preserve">база данных промышленных площадок, предназначенных для размещения производственных </w:t>
            </w:r>
            <w:r w:rsidR="00570DFD" w:rsidRPr="00D006E9">
              <w:rPr>
                <w:rFonts w:eastAsia="Times New Roman" w:cs="Times New Roman"/>
                <w:sz w:val="24"/>
                <w:szCs w:val="24"/>
              </w:rPr>
              <w:lastRenderedPageBreak/>
              <w:t xml:space="preserve">мощностей, обеспеченных энергоносителями, необходимой инженерной, транспортной и иной инфраструктурой. Перечень промышленных площадок размещен и актуализируется на </w:t>
            </w:r>
            <w:proofErr w:type="gramStart"/>
            <w:r w:rsidR="00570DFD" w:rsidRPr="00D006E9">
              <w:rPr>
                <w:rFonts w:eastAsia="Times New Roman" w:cs="Times New Roman"/>
                <w:sz w:val="24"/>
                <w:szCs w:val="24"/>
              </w:rPr>
              <w:t>специализированном</w:t>
            </w:r>
            <w:proofErr w:type="gramEnd"/>
            <w:r w:rsidR="00570DFD" w:rsidRPr="00D006E9">
              <w:rPr>
                <w:rFonts w:eastAsia="Times New Roman" w:cs="Times New Roman"/>
                <w:sz w:val="24"/>
                <w:szCs w:val="24"/>
              </w:rPr>
              <w:t xml:space="preserve"> интернет-портале об инвестиционной деятельности в Еврейской автономной области «</w:t>
            </w:r>
            <w:r w:rsidR="00D443A7" w:rsidRPr="00D006E9">
              <w:rPr>
                <w:rFonts w:eastAsia="Times New Roman" w:cs="Times New Roman"/>
                <w:sz w:val="24"/>
                <w:szCs w:val="24"/>
              </w:rPr>
              <w:t>Инвестиционный портал Еврейской автономной области</w:t>
            </w:r>
            <w:r w:rsidR="00570DFD" w:rsidRPr="00D006E9">
              <w:rPr>
                <w:rFonts w:eastAsia="Times New Roman" w:cs="Times New Roman"/>
                <w:sz w:val="24"/>
                <w:szCs w:val="24"/>
              </w:rPr>
              <w:t>»</w:t>
            </w:r>
            <w:r w:rsidR="00D443A7" w:rsidRPr="00D006E9">
              <w:rPr>
                <w:rFonts w:eastAsia="Times New Roman" w:cs="Times New Roman"/>
                <w:sz w:val="24"/>
                <w:szCs w:val="24"/>
              </w:rPr>
              <w:t>:</w:t>
            </w:r>
            <w:r w:rsidR="00570DFD" w:rsidRPr="00D006E9">
              <w:rPr>
                <w:rFonts w:eastAsia="Times New Roman" w:cs="Times New Roman"/>
                <w:sz w:val="24"/>
                <w:szCs w:val="24"/>
              </w:rPr>
              <w:t xml:space="preserve"> </w:t>
            </w:r>
            <w:hyperlink r:id="rId13" w:history="1">
              <w:r w:rsidR="00D443A7" w:rsidRPr="00D006E9">
                <w:rPr>
                  <w:rStyle w:val="a8"/>
                  <w:rFonts w:eastAsia="Times New Roman" w:cs="Times New Roman"/>
                  <w:color w:val="auto"/>
                  <w:sz w:val="24"/>
                  <w:szCs w:val="24"/>
                </w:rPr>
                <w:t>http://invest.eao.ru/ru/investor/investitsionnye-ploshchadki</w:t>
              </w:r>
            </w:hyperlink>
          </w:p>
          <w:p w:rsidR="00D61A23" w:rsidRPr="00D006E9" w:rsidRDefault="00570DFD" w:rsidP="00CB5350">
            <w:pPr>
              <w:autoSpaceDE w:val="0"/>
              <w:autoSpaceDN w:val="0"/>
              <w:adjustRightInd w:val="0"/>
              <w:spacing w:after="0" w:line="240" w:lineRule="auto"/>
              <w:jc w:val="both"/>
              <w:rPr>
                <w:rFonts w:eastAsia="Times New Roman" w:cs="Times New Roman"/>
                <w:sz w:val="24"/>
                <w:szCs w:val="24"/>
              </w:rPr>
            </w:pPr>
            <w:r w:rsidRPr="00D006E9">
              <w:rPr>
                <w:rFonts w:eastAsia="Times New Roman" w:cs="Times New Roman"/>
                <w:sz w:val="24"/>
                <w:szCs w:val="24"/>
              </w:rPr>
              <w:t xml:space="preserve">Осуществляется разработка и анализ предложений по созданию промышленных и технологических парков, промышленных площадок, </w:t>
            </w:r>
            <w:proofErr w:type="gramStart"/>
            <w:r w:rsidRPr="00D006E9">
              <w:rPr>
                <w:rFonts w:eastAsia="Times New Roman" w:cs="Times New Roman"/>
                <w:sz w:val="24"/>
                <w:szCs w:val="24"/>
              </w:rPr>
              <w:t>бизнес-инкубаторов</w:t>
            </w:r>
            <w:proofErr w:type="gramEnd"/>
            <w:r w:rsidRPr="00D006E9">
              <w:rPr>
                <w:rFonts w:eastAsia="Times New Roman" w:cs="Times New Roman"/>
                <w:sz w:val="24"/>
                <w:szCs w:val="24"/>
              </w:rPr>
              <w:t xml:space="preserve"> в области. </w:t>
            </w:r>
          </w:p>
          <w:p w:rsidR="00BC722F" w:rsidRPr="00D006E9" w:rsidRDefault="00D443A7" w:rsidP="00CB5350">
            <w:pPr>
              <w:autoSpaceDE w:val="0"/>
              <w:autoSpaceDN w:val="0"/>
              <w:adjustRightInd w:val="0"/>
              <w:spacing w:after="0" w:line="240" w:lineRule="auto"/>
              <w:jc w:val="both"/>
              <w:rPr>
                <w:rFonts w:eastAsia="Times New Roman" w:cs="Times New Roman"/>
                <w:sz w:val="24"/>
                <w:szCs w:val="24"/>
              </w:rPr>
            </w:pPr>
            <w:r w:rsidRPr="00D006E9">
              <w:rPr>
                <w:rFonts w:eastAsia="Times New Roman" w:cs="Times New Roman"/>
                <w:sz w:val="24"/>
                <w:szCs w:val="24"/>
              </w:rPr>
              <w:t xml:space="preserve">На территории Еврейской автономной области </w:t>
            </w:r>
            <w:r w:rsidR="00BC722F" w:rsidRPr="00D006E9">
              <w:rPr>
                <w:rFonts w:eastAsia="Times New Roman" w:cs="Times New Roman"/>
                <w:sz w:val="24"/>
                <w:szCs w:val="24"/>
              </w:rPr>
              <w:t>Соглашением № 01-37/2016 от 26.09.2016 «О создании на территории муниципальных образований «Город Биробиджан», «Ленинский муниципальный район» и «Октябрьский муниципальный район» Еврейской автономной области территории опережающего социально-экономического развития «</w:t>
            </w:r>
            <w:proofErr w:type="spellStart"/>
            <w:r w:rsidR="00BC722F" w:rsidRPr="00D006E9">
              <w:rPr>
                <w:rFonts w:eastAsia="Times New Roman" w:cs="Times New Roman"/>
                <w:sz w:val="24"/>
                <w:szCs w:val="24"/>
              </w:rPr>
              <w:t>Амуро-Хинганская</w:t>
            </w:r>
            <w:proofErr w:type="spellEnd"/>
            <w:r w:rsidR="00BC722F" w:rsidRPr="00D006E9">
              <w:rPr>
                <w:rFonts w:eastAsia="Times New Roman" w:cs="Times New Roman"/>
                <w:sz w:val="24"/>
                <w:szCs w:val="24"/>
              </w:rPr>
              <w:t>» закреплен статус ТОСЭР</w:t>
            </w:r>
            <w:r w:rsidRPr="00D006E9">
              <w:rPr>
                <w:rFonts w:eastAsia="Times New Roman" w:cs="Times New Roman"/>
                <w:sz w:val="24"/>
                <w:szCs w:val="24"/>
              </w:rPr>
              <w:t>.</w:t>
            </w:r>
            <w:r w:rsidR="00BC722F" w:rsidRPr="00D006E9">
              <w:rPr>
                <w:rFonts w:eastAsia="Times New Roman" w:cs="Times New Roman"/>
                <w:sz w:val="24"/>
                <w:szCs w:val="24"/>
              </w:rPr>
              <w:t xml:space="preserve"> </w:t>
            </w:r>
            <w:r w:rsidR="00103E10" w:rsidRPr="00D006E9">
              <w:rPr>
                <w:rFonts w:eastAsia="Times New Roman" w:cs="Times New Roman"/>
                <w:sz w:val="24"/>
                <w:szCs w:val="24"/>
              </w:rPr>
              <w:t>В 201</w:t>
            </w:r>
            <w:r w:rsidR="006844A3" w:rsidRPr="00D006E9">
              <w:rPr>
                <w:rFonts w:eastAsia="Times New Roman" w:cs="Times New Roman"/>
                <w:sz w:val="24"/>
                <w:szCs w:val="24"/>
              </w:rPr>
              <w:t>8</w:t>
            </w:r>
            <w:r w:rsidR="00103E10" w:rsidRPr="00D006E9">
              <w:rPr>
                <w:rFonts w:eastAsia="Times New Roman" w:cs="Times New Roman"/>
                <w:sz w:val="24"/>
                <w:szCs w:val="24"/>
              </w:rPr>
              <w:t xml:space="preserve"> году 4 резидента </w:t>
            </w:r>
            <w:r w:rsidR="006844A3" w:rsidRPr="00D006E9">
              <w:rPr>
                <w:rFonts w:eastAsia="Times New Roman" w:cs="Times New Roman"/>
                <w:sz w:val="24"/>
                <w:szCs w:val="24"/>
              </w:rPr>
              <w:t>вели</w:t>
            </w:r>
            <w:r w:rsidR="00103E10" w:rsidRPr="00D006E9">
              <w:rPr>
                <w:rFonts w:eastAsia="Times New Roman" w:cs="Times New Roman"/>
                <w:sz w:val="24"/>
                <w:szCs w:val="24"/>
              </w:rPr>
              <w:t xml:space="preserve"> реализацию 6-и инвестиционных проектов на ТОСЭР «</w:t>
            </w:r>
            <w:proofErr w:type="spellStart"/>
            <w:r w:rsidR="00103E10" w:rsidRPr="00D006E9">
              <w:rPr>
                <w:rFonts w:eastAsia="Times New Roman" w:cs="Times New Roman"/>
                <w:sz w:val="24"/>
                <w:szCs w:val="24"/>
              </w:rPr>
              <w:t>Амуро-Хинганская</w:t>
            </w:r>
            <w:proofErr w:type="spellEnd"/>
            <w:r w:rsidR="00103E10" w:rsidRPr="00D006E9">
              <w:rPr>
                <w:rFonts w:eastAsia="Times New Roman" w:cs="Times New Roman"/>
                <w:sz w:val="24"/>
                <w:szCs w:val="24"/>
              </w:rPr>
              <w:t>»:</w:t>
            </w:r>
          </w:p>
          <w:p w:rsidR="00103E10" w:rsidRPr="00D006E9" w:rsidRDefault="00103E10" w:rsidP="00CB5350">
            <w:pPr>
              <w:autoSpaceDE w:val="0"/>
              <w:autoSpaceDN w:val="0"/>
              <w:adjustRightInd w:val="0"/>
              <w:spacing w:after="0" w:line="240" w:lineRule="auto"/>
              <w:jc w:val="both"/>
              <w:rPr>
                <w:rFonts w:eastAsia="Times New Roman" w:cs="Times New Roman"/>
                <w:sz w:val="24"/>
                <w:szCs w:val="24"/>
              </w:rPr>
            </w:pPr>
            <w:r w:rsidRPr="00D006E9">
              <w:rPr>
                <w:rFonts w:eastAsia="Times New Roman" w:cs="Times New Roman"/>
                <w:sz w:val="24"/>
                <w:szCs w:val="24"/>
              </w:rPr>
              <w:t>- строительство завода по глубокой переработке сои</w:t>
            </w:r>
            <w:r w:rsidRPr="00D006E9">
              <w:rPr>
                <w:rFonts w:cs="Times New Roman"/>
                <w:sz w:val="24"/>
                <w:szCs w:val="24"/>
              </w:rPr>
              <w:t xml:space="preserve"> мощностью до 300 тысяч тонн в год</w:t>
            </w:r>
            <w:r w:rsidRPr="00D006E9">
              <w:rPr>
                <w:rFonts w:eastAsia="Times New Roman" w:cs="Times New Roman"/>
                <w:sz w:val="24"/>
                <w:szCs w:val="24"/>
              </w:rPr>
              <w:t>;</w:t>
            </w:r>
          </w:p>
          <w:p w:rsidR="00103E10" w:rsidRPr="00D006E9" w:rsidRDefault="00103E10" w:rsidP="00CB5350">
            <w:pPr>
              <w:autoSpaceDE w:val="0"/>
              <w:autoSpaceDN w:val="0"/>
              <w:adjustRightInd w:val="0"/>
              <w:spacing w:after="0" w:line="240" w:lineRule="auto"/>
              <w:jc w:val="both"/>
              <w:rPr>
                <w:rFonts w:eastAsia="Times New Roman" w:cs="Times New Roman"/>
                <w:sz w:val="24"/>
                <w:szCs w:val="24"/>
              </w:rPr>
            </w:pPr>
            <w:r w:rsidRPr="00D006E9">
              <w:rPr>
                <w:rFonts w:eastAsia="Times New Roman" w:cs="Times New Roman"/>
                <w:sz w:val="24"/>
                <w:szCs w:val="24"/>
              </w:rPr>
              <w:t>- строительство завода по переработке древесины</w:t>
            </w:r>
            <w:r w:rsidRPr="00D006E9">
              <w:rPr>
                <w:rFonts w:cs="Times New Roman"/>
                <w:sz w:val="24"/>
                <w:szCs w:val="24"/>
              </w:rPr>
              <w:t xml:space="preserve"> мощностью 20 тыс. м. куб. в год</w:t>
            </w:r>
            <w:r w:rsidRPr="00D006E9">
              <w:rPr>
                <w:rFonts w:eastAsia="Times New Roman" w:cs="Times New Roman"/>
                <w:sz w:val="24"/>
                <w:szCs w:val="24"/>
              </w:rPr>
              <w:t>;</w:t>
            </w:r>
          </w:p>
          <w:p w:rsidR="00103E10" w:rsidRPr="00D006E9" w:rsidRDefault="00103E10" w:rsidP="00CB5350">
            <w:pPr>
              <w:autoSpaceDE w:val="0"/>
              <w:autoSpaceDN w:val="0"/>
              <w:adjustRightInd w:val="0"/>
              <w:spacing w:after="0" w:line="240" w:lineRule="auto"/>
              <w:jc w:val="both"/>
              <w:rPr>
                <w:rFonts w:eastAsia="Times New Roman" w:cs="Times New Roman"/>
                <w:sz w:val="24"/>
                <w:szCs w:val="24"/>
              </w:rPr>
            </w:pPr>
            <w:r w:rsidRPr="00D006E9">
              <w:rPr>
                <w:rFonts w:eastAsia="Times New Roman" w:cs="Times New Roman"/>
                <w:sz w:val="24"/>
                <w:szCs w:val="24"/>
              </w:rPr>
              <w:t xml:space="preserve">- строительство </w:t>
            </w:r>
            <w:r w:rsidR="007A1AA7" w:rsidRPr="00D006E9">
              <w:rPr>
                <w:rFonts w:eastAsia="Times New Roman" w:cs="Times New Roman"/>
                <w:sz w:val="24"/>
                <w:szCs w:val="24"/>
              </w:rPr>
              <w:t>гостиничного</w:t>
            </w:r>
            <w:r w:rsidRPr="00D006E9">
              <w:rPr>
                <w:rFonts w:eastAsia="Times New Roman" w:cs="Times New Roman"/>
                <w:sz w:val="24"/>
                <w:szCs w:val="24"/>
              </w:rPr>
              <w:t xml:space="preserve"> комплекса на 300 мест;</w:t>
            </w:r>
          </w:p>
          <w:p w:rsidR="00103E10" w:rsidRPr="00D006E9" w:rsidRDefault="00103E10" w:rsidP="00CB5350">
            <w:pPr>
              <w:autoSpaceDE w:val="0"/>
              <w:autoSpaceDN w:val="0"/>
              <w:adjustRightInd w:val="0"/>
              <w:spacing w:after="0" w:line="240" w:lineRule="auto"/>
              <w:jc w:val="both"/>
              <w:rPr>
                <w:rFonts w:eastAsia="Times New Roman" w:cs="Times New Roman"/>
                <w:sz w:val="24"/>
                <w:szCs w:val="24"/>
              </w:rPr>
            </w:pPr>
            <w:r w:rsidRPr="00D006E9">
              <w:rPr>
                <w:rFonts w:eastAsia="Times New Roman" w:cs="Times New Roman"/>
                <w:sz w:val="24"/>
                <w:szCs w:val="24"/>
              </w:rPr>
              <w:t xml:space="preserve">- строительство </w:t>
            </w:r>
            <w:r w:rsidRPr="00D006E9">
              <w:rPr>
                <w:rFonts w:cs="Times New Roman"/>
                <w:sz w:val="24"/>
                <w:szCs w:val="24"/>
              </w:rPr>
              <w:t>многофункционального международного выставочного центра  площадью более 35 тыс. кв. м</w:t>
            </w:r>
            <w:r w:rsidRPr="00D006E9">
              <w:rPr>
                <w:rFonts w:eastAsia="Times New Roman" w:cs="Times New Roman"/>
                <w:sz w:val="24"/>
                <w:szCs w:val="24"/>
              </w:rPr>
              <w:t>;</w:t>
            </w:r>
          </w:p>
          <w:p w:rsidR="00103E10" w:rsidRPr="00D006E9" w:rsidRDefault="00103E10" w:rsidP="00CB5350">
            <w:pPr>
              <w:pStyle w:val="a7"/>
              <w:spacing w:after="0" w:line="240" w:lineRule="auto"/>
              <w:jc w:val="both"/>
              <w:rPr>
                <w:sz w:val="24"/>
                <w:szCs w:val="24"/>
              </w:rPr>
            </w:pPr>
            <w:r w:rsidRPr="00D006E9">
              <w:rPr>
                <w:rFonts w:eastAsia="Times New Roman"/>
                <w:sz w:val="24"/>
                <w:szCs w:val="24"/>
              </w:rPr>
              <w:t xml:space="preserve">- </w:t>
            </w:r>
            <w:r w:rsidRPr="00D006E9">
              <w:rPr>
                <w:sz w:val="24"/>
                <w:szCs w:val="24"/>
              </w:rPr>
              <w:t xml:space="preserve">разработка </w:t>
            </w:r>
            <w:proofErr w:type="spellStart"/>
            <w:r w:rsidRPr="00D006E9">
              <w:rPr>
                <w:sz w:val="24"/>
                <w:szCs w:val="24"/>
              </w:rPr>
              <w:t>Тополихинского</w:t>
            </w:r>
            <w:proofErr w:type="spellEnd"/>
            <w:r w:rsidRPr="00D006E9">
              <w:rPr>
                <w:sz w:val="24"/>
                <w:szCs w:val="24"/>
              </w:rPr>
              <w:t xml:space="preserve"> участка Союзного </w:t>
            </w:r>
            <w:r w:rsidRPr="00D006E9">
              <w:rPr>
                <w:sz w:val="24"/>
                <w:szCs w:val="24"/>
              </w:rPr>
              <w:lastRenderedPageBreak/>
              <w:t>месторождения графита и строительство горно-обогатительного комбината с мощностью производства до 40 тыс. т графитового концентрата в год;</w:t>
            </w:r>
          </w:p>
          <w:p w:rsidR="00103E10" w:rsidRPr="00D006E9" w:rsidRDefault="00103E10" w:rsidP="00CB5350">
            <w:pPr>
              <w:autoSpaceDE w:val="0"/>
              <w:autoSpaceDN w:val="0"/>
              <w:adjustRightInd w:val="0"/>
              <w:spacing w:after="0" w:line="240" w:lineRule="auto"/>
              <w:jc w:val="both"/>
              <w:rPr>
                <w:rFonts w:eastAsia="Times New Roman" w:cs="Times New Roman"/>
                <w:sz w:val="24"/>
                <w:szCs w:val="24"/>
              </w:rPr>
            </w:pPr>
            <w:r w:rsidRPr="00D006E9">
              <w:rPr>
                <w:rFonts w:eastAsia="Times New Roman" w:cs="Times New Roman"/>
                <w:sz w:val="24"/>
                <w:szCs w:val="24"/>
              </w:rPr>
              <w:t xml:space="preserve">- </w:t>
            </w:r>
            <w:r w:rsidRPr="00D006E9">
              <w:rPr>
                <w:rFonts w:cs="Times New Roman"/>
                <w:sz w:val="24"/>
                <w:szCs w:val="24"/>
              </w:rPr>
              <w:t xml:space="preserve">строительство завода </w:t>
            </w:r>
            <w:r w:rsidRPr="00D006E9">
              <w:rPr>
                <w:rStyle w:val="213pt"/>
                <w:rFonts w:eastAsia="MS Mincho"/>
                <w:iCs/>
                <w:sz w:val="24"/>
                <w:szCs w:val="24"/>
              </w:rPr>
              <w:t>по производству 30 тыс. т металлоконструкций в год и</w:t>
            </w:r>
            <w:r w:rsidRPr="00D006E9">
              <w:rPr>
                <w:rStyle w:val="213pt"/>
                <w:rFonts w:eastAsia="Courier New"/>
                <w:sz w:val="24"/>
                <w:szCs w:val="24"/>
              </w:rPr>
              <w:t xml:space="preserve"> </w:t>
            </w:r>
            <w:proofErr w:type="gramStart"/>
            <w:r w:rsidRPr="00D006E9">
              <w:rPr>
                <w:rStyle w:val="213pt"/>
                <w:rFonts w:eastAsia="Courier New"/>
                <w:sz w:val="24"/>
                <w:szCs w:val="24"/>
              </w:rPr>
              <w:t>сэндвич-панелей</w:t>
            </w:r>
            <w:proofErr w:type="gramEnd"/>
            <w:r w:rsidRPr="00D006E9">
              <w:rPr>
                <w:rStyle w:val="213pt"/>
                <w:rFonts w:eastAsia="Courier New"/>
                <w:sz w:val="24"/>
                <w:szCs w:val="24"/>
              </w:rPr>
              <w:t xml:space="preserve"> с объемом производства </w:t>
            </w:r>
            <w:r w:rsidRPr="00D006E9">
              <w:rPr>
                <w:rFonts w:cs="Times New Roman"/>
                <w:sz w:val="24"/>
                <w:szCs w:val="24"/>
              </w:rPr>
              <w:t>22,5 тыс. кв. м</w:t>
            </w:r>
            <w:r w:rsidRPr="00D006E9">
              <w:rPr>
                <w:rFonts w:eastAsia="Times New Roman" w:cs="Times New Roman"/>
                <w:sz w:val="24"/>
                <w:szCs w:val="24"/>
              </w:rPr>
              <w:t>.</w:t>
            </w:r>
          </w:p>
          <w:p w:rsidR="00177FE5" w:rsidRPr="00D006E9" w:rsidRDefault="00177FE5" w:rsidP="00CB5350">
            <w:pPr>
              <w:autoSpaceDE w:val="0"/>
              <w:autoSpaceDN w:val="0"/>
              <w:adjustRightInd w:val="0"/>
              <w:spacing w:after="0" w:line="240" w:lineRule="auto"/>
              <w:jc w:val="both"/>
              <w:rPr>
                <w:rFonts w:eastAsia="Times New Roman" w:cs="Times New Roman"/>
                <w:sz w:val="24"/>
                <w:szCs w:val="24"/>
              </w:rPr>
            </w:pPr>
            <w:r w:rsidRPr="00D006E9">
              <w:rPr>
                <w:rFonts w:eastAsia="Times New Roman" w:cs="Times New Roman"/>
                <w:sz w:val="24"/>
                <w:szCs w:val="24"/>
              </w:rPr>
              <w:t>Инженерная и транспортная инфраструктура создается за счет</w:t>
            </w:r>
            <w:r w:rsidR="006844A3" w:rsidRPr="00D006E9">
              <w:rPr>
                <w:rFonts w:eastAsia="Times New Roman" w:cs="Times New Roman"/>
                <w:sz w:val="24"/>
                <w:szCs w:val="24"/>
              </w:rPr>
              <w:t xml:space="preserve"> собственных</w:t>
            </w:r>
            <w:r w:rsidRPr="00D006E9">
              <w:rPr>
                <w:rFonts w:eastAsia="Times New Roman" w:cs="Times New Roman"/>
                <w:sz w:val="24"/>
                <w:szCs w:val="24"/>
              </w:rPr>
              <w:t xml:space="preserve"> средств резидентов.</w:t>
            </w:r>
          </w:p>
          <w:p w:rsidR="00A566EB" w:rsidRPr="00D006E9" w:rsidRDefault="00C728B6" w:rsidP="00D443A7">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rPr>
              <w:t xml:space="preserve">В 2017 году </w:t>
            </w:r>
            <w:r w:rsidR="006844A3" w:rsidRPr="00D006E9">
              <w:rPr>
                <w:rFonts w:eastAsia="Times New Roman" w:cs="Times New Roman"/>
                <w:sz w:val="24"/>
                <w:szCs w:val="24"/>
              </w:rPr>
              <w:t>АО «</w:t>
            </w:r>
            <w:r w:rsidR="00BC722F" w:rsidRPr="00D006E9">
              <w:rPr>
                <w:rFonts w:eastAsia="Times New Roman" w:cs="Times New Roman"/>
                <w:sz w:val="24"/>
                <w:szCs w:val="24"/>
              </w:rPr>
              <w:t>Корпораци</w:t>
            </w:r>
            <w:r w:rsidR="006844A3" w:rsidRPr="00D006E9">
              <w:rPr>
                <w:rFonts w:eastAsia="Times New Roman" w:cs="Times New Roman"/>
                <w:sz w:val="24"/>
                <w:szCs w:val="24"/>
              </w:rPr>
              <w:t>я</w:t>
            </w:r>
            <w:r w:rsidR="00BC722F" w:rsidRPr="00D006E9">
              <w:rPr>
                <w:rFonts w:eastAsia="Times New Roman" w:cs="Times New Roman"/>
                <w:sz w:val="24"/>
                <w:szCs w:val="24"/>
              </w:rPr>
              <w:t xml:space="preserve"> развития Дальнего Востока</w:t>
            </w:r>
            <w:r w:rsidR="006844A3" w:rsidRPr="00D006E9">
              <w:rPr>
                <w:rFonts w:eastAsia="Times New Roman" w:cs="Times New Roman"/>
                <w:sz w:val="24"/>
                <w:szCs w:val="24"/>
              </w:rPr>
              <w:t>»</w:t>
            </w:r>
            <w:r w:rsidR="00BC722F" w:rsidRPr="00D006E9">
              <w:rPr>
                <w:rFonts w:eastAsia="Times New Roman" w:cs="Times New Roman"/>
                <w:sz w:val="24"/>
                <w:szCs w:val="24"/>
              </w:rPr>
              <w:t xml:space="preserve"> разработан</w:t>
            </w:r>
            <w:r w:rsidR="00D443A7" w:rsidRPr="00D006E9">
              <w:rPr>
                <w:rFonts w:eastAsia="Times New Roman" w:cs="Times New Roman"/>
                <w:sz w:val="24"/>
                <w:szCs w:val="24"/>
              </w:rPr>
              <w:t xml:space="preserve"> и утвержден на наблюдательном совете ТОР «</w:t>
            </w:r>
            <w:proofErr w:type="spellStart"/>
            <w:r w:rsidR="00D443A7" w:rsidRPr="00D006E9">
              <w:rPr>
                <w:rFonts w:eastAsia="Times New Roman" w:cs="Times New Roman"/>
                <w:sz w:val="24"/>
                <w:szCs w:val="24"/>
              </w:rPr>
              <w:t>Амуро-Хинганская</w:t>
            </w:r>
            <w:proofErr w:type="spellEnd"/>
            <w:r w:rsidR="00D443A7" w:rsidRPr="00D006E9">
              <w:rPr>
                <w:rFonts w:eastAsia="Times New Roman" w:cs="Times New Roman"/>
                <w:sz w:val="24"/>
                <w:szCs w:val="24"/>
              </w:rPr>
              <w:t>»</w:t>
            </w:r>
            <w:r w:rsidR="00BC722F" w:rsidRPr="00D006E9">
              <w:rPr>
                <w:rFonts w:eastAsia="Times New Roman" w:cs="Times New Roman"/>
                <w:sz w:val="24"/>
                <w:szCs w:val="24"/>
              </w:rPr>
              <w:t xml:space="preserve"> перспективный план развития ТОР «</w:t>
            </w:r>
            <w:proofErr w:type="spellStart"/>
            <w:r w:rsidR="00BC722F" w:rsidRPr="00D006E9">
              <w:rPr>
                <w:rFonts w:eastAsia="Times New Roman" w:cs="Times New Roman"/>
                <w:sz w:val="24"/>
                <w:szCs w:val="24"/>
              </w:rPr>
              <w:t>Амуро-Хинганская</w:t>
            </w:r>
            <w:proofErr w:type="spellEnd"/>
            <w:r w:rsidR="00BC722F" w:rsidRPr="00D006E9">
              <w:rPr>
                <w:rFonts w:eastAsia="Times New Roman" w:cs="Times New Roman"/>
                <w:sz w:val="24"/>
                <w:szCs w:val="24"/>
              </w:rPr>
              <w:t>». Основные задачи плана – привлечение инвесторов, расширение границ ТОР</w:t>
            </w:r>
            <w:r w:rsidR="006844A3" w:rsidRPr="00D006E9">
              <w:rPr>
                <w:rFonts w:eastAsia="Times New Roman" w:cs="Times New Roman"/>
                <w:sz w:val="24"/>
                <w:szCs w:val="24"/>
              </w:rPr>
              <w:t xml:space="preserve"> «</w:t>
            </w:r>
            <w:proofErr w:type="spellStart"/>
            <w:r w:rsidR="006844A3" w:rsidRPr="00D006E9">
              <w:rPr>
                <w:rFonts w:eastAsia="Times New Roman" w:cs="Times New Roman"/>
                <w:sz w:val="24"/>
                <w:szCs w:val="24"/>
              </w:rPr>
              <w:t>Амуро-Хинганская</w:t>
            </w:r>
            <w:proofErr w:type="spellEnd"/>
            <w:r w:rsidR="006844A3" w:rsidRPr="00D006E9">
              <w:rPr>
                <w:rFonts w:eastAsia="Times New Roman" w:cs="Times New Roman"/>
                <w:sz w:val="24"/>
                <w:szCs w:val="24"/>
              </w:rPr>
              <w:t>»</w:t>
            </w:r>
          </w:p>
        </w:tc>
      </w:tr>
      <w:tr w:rsidR="00D61A23" w:rsidRPr="0006682B" w:rsidTr="00265DF6">
        <w:trPr>
          <w:trHeight w:val="50"/>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lastRenderedPageBreak/>
              <w:t>2.2</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Повышение транспортной доступности территорий области, улучшение качества дорог.</w:t>
            </w:r>
          </w:p>
          <w:p w:rsidR="00D61A23" w:rsidRPr="00D006E9" w:rsidRDefault="00D61A23" w:rsidP="00EB5C3B">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Реализация государственной программы «Развитие сети автомобильных дорог Еврейской автономной области» на 2014 – 20</w:t>
            </w:r>
            <w:r w:rsidR="00EB5C3B" w:rsidRPr="00D006E9">
              <w:rPr>
                <w:rFonts w:eastAsia="Times New Roman" w:cs="Times New Roman"/>
                <w:sz w:val="24"/>
                <w:szCs w:val="24"/>
                <w:lang w:eastAsia="ru-RU"/>
              </w:rPr>
              <w:t>22</w:t>
            </w:r>
            <w:r w:rsidRPr="00D006E9">
              <w:rPr>
                <w:rFonts w:eastAsia="Times New Roman" w:cs="Times New Roman"/>
                <w:sz w:val="24"/>
                <w:szCs w:val="24"/>
                <w:lang w:eastAsia="ru-RU"/>
              </w:rPr>
              <w:t xml:space="preserve"> годы</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EB5C3B">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2014 – 20</w:t>
            </w:r>
            <w:r w:rsidR="00EB5C3B" w:rsidRPr="00D006E9">
              <w:rPr>
                <w:rFonts w:eastAsia="Times New Roman" w:cs="Times New Roman"/>
                <w:sz w:val="24"/>
                <w:szCs w:val="24"/>
                <w:lang w:eastAsia="ru-RU"/>
              </w:rPr>
              <w:t>22</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Управление автомобильных дорог и транспорта  правительства Еврейской автономной области, </w:t>
            </w:r>
          </w:p>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органы местного самоуправления муниципальных образований Еврейской автономной области </w:t>
            </w:r>
          </w:p>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p>
        </w:tc>
        <w:tc>
          <w:tcPr>
            <w:tcW w:w="65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32AD" w:rsidRPr="00D006E9" w:rsidRDefault="004632AD" w:rsidP="004632AD">
            <w:pPr>
              <w:tabs>
                <w:tab w:val="left" w:pos="0"/>
              </w:tabs>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На 2018 год на реализацию программы было предусмотрено из областного бюджета всего – 486565,3</w:t>
            </w:r>
            <w:r w:rsidRPr="00D006E9">
              <w:rPr>
                <w:rFonts w:cs="Times New Roman"/>
                <w:szCs w:val="28"/>
              </w:rPr>
              <w:t xml:space="preserve"> тыс. рублей</w:t>
            </w:r>
          </w:p>
          <w:p w:rsidR="004632AD" w:rsidRPr="00D006E9" w:rsidRDefault="004632AD" w:rsidP="004632AD">
            <w:pPr>
              <w:tabs>
                <w:tab w:val="left" w:pos="0"/>
              </w:tabs>
              <w:spacing w:after="0" w:line="240" w:lineRule="auto"/>
              <w:jc w:val="both"/>
              <w:rPr>
                <w:rFonts w:cs="Times New Roman"/>
                <w:sz w:val="24"/>
                <w:szCs w:val="24"/>
              </w:rPr>
            </w:pPr>
            <w:r w:rsidRPr="00D006E9">
              <w:rPr>
                <w:rFonts w:eastAsia="Times New Roman" w:cs="Times New Roman"/>
                <w:sz w:val="24"/>
                <w:szCs w:val="24"/>
                <w:lang w:eastAsia="ru-RU"/>
              </w:rPr>
              <w:t xml:space="preserve">Фактические расходы по программе составили всего – </w:t>
            </w:r>
            <w:r w:rsidRPr="00D006E9">
              <w:rPr>
                <w:rFonts w:eastAsia="Times New Roman" w:cs="Times New Roman"/>
                <w:sz w:val="24"/>
                <w:szCs w:val="24"/>
                <w:lang w:eastAsia="ru-RU"/>
              </w:rPr>
              <w:br/>
              <w:t>485362,426</w:t>
            </w:r>
            <w:r w:rsidRPr="00D006E9">
              <w:rPr>
                <w:rFonts w:cs="Times New Roman"/>
                <w:sz w:val="24"/>
                <w:szCs w:val="24"/>
              </w:rPr>
              <w:t xml:space="preserve"> тыс. рублей.</w:t>
            </w:r>
          </w:p>
          <w:p w:rsidR="004632AD" w:rsidRPr="00D006E9" w:rsidRDefault="004632AD" w:rsidP="004632AD">
            <w:pPr>
              <w:widowControl w:val="0"/>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xml:space="preserve">Степень соответствия запланированному уровню затрат государственной программы за счет средств областного бюджета составляет 99,75 %. </w:t>
            </w:r>
          </w:p>
          <w:p w:rsidR="004632AD" w:rsidRPr="00D006E9" w:rsidRDefault="004632AD" w:rsidP="004632AD">
            <w:pPr>
              <w:widowControl w:val="0"/>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xml:space="preserve">Степень выполнения мероприятий государственной программы составляет 100 % (запланировано 8 мероприятий, 8 мероприятий выполнены полностью и в установленные сроки). </w:t>
            </w:r>
          </w:p>
          <w:p w:rsidR="004632AD" w:rsidRPr="00D006E9" w:rsidRDefault="004632AD" w:rsidP="004632AD">
            <w:pPr>
              <w:widowControl w:val="0"/>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xml:space="preserve">Реализация мероприятий программы обеспечила следующие результаты: </w:t>
            </w:r>
          </w:p>
          <w:p w:rsidR="004632AD" w:rsidRPr="00D006E9" w:rsidRDefault="004632AD" w:rsidP="004632AD">
            <w:pPr>
              <w:spacing w:after="0" w:line="240" w:lineRule="auto"/>
              <w:jc w:val="both"/>
              <w:rPr>
                <w:rFonts w:eastAsia="Calibri" w:cs="Times New Roman"/>
                <w:sz w:val="24"/>
                <w:szCs w:val="24"/>
              </w:rPr>
            </w:pPr>
            <w:r w:rsidRPr="00D006E9">
              <w:rPr>
                <w:rFonts w:eastAsia="Calibri" w:cs="Times New Roman"/>
                <w:sz w:val="24"/>
                <w:szCs w:val="24"/>
              </w:rPr>
              <w:t xml:space="preserve">1. Обеспечено эксплуатационное содержание 442,529 км </w:t>
            </w:r>
            <w:r w:rsidRPr="00D006E9">
              <w:rPr>
                <w:rFonts w:eastAsia="Calibri" w:cs="Times New Roman"/>
                <w:sz w:val="24"/>
                <w:szCs w:val="24"/>
              </w:rPr>
              <w:lastRenderedPageBreak/>
              <w:t>автомобильных дорог и искусственных сооружений на них. Кассовое исполнение составило 212837,518 тыс. рублей средств областного бюджета или 95,46 % от предусмотренного объема (222 959,270 тыс. рублей). Кредиторская задолженность составила – 9011,044 тыс. рублей.</w:t>
            </w:r>
          </w:p>
          <w:p w:rsidR="004632AD" w:rsidRPr="00D006E9" w:rsidRDefault="004632AD" w:rsidP="004632AD">
            <w:pPr>
              <w:spacing w:after="0" w:line="240" w:lineRule="auto"/>
              <w:jc w:val="both"/>
              <w:rPr>
                <w:rFonts w:eastAsia="Calibri" w:cs="Times New Roman"/>
                <w:sz w:val="24"/>
                <w:szCs w:val="24"/>
              </w:rPr>
            </w:pPr>
            <w:r w:rsidRPr="00D006E9">
              <w:rPr>
                <w:rFonts w:eastAsia="Calibri" w:cs="Times New Roman"/>
                <w:sz w:val="24"/>
                <w:szCs w:val="24"/>
              </w:rPr>
              <w:t xml:space="preserve">2. Завершены работы по ремонту автомобильной дороги общего пользования регионального значения Подъезд </w:t>
            </w:r>
            <w:proofErr w:type="gramStart"/>
            <w:r w:rsidRPr="00D006E9">
              <w:rPr>
                <w:rFonts w:eastAsia="Calibri" w:cs="Times New Roman"/>
                <w:sz w:val="24"/>
                <w:szCs w:val="24"/>
              </w:rPr>
              <w:t>к</w:t>
            </w:r>
            <w:proofErr w:type="gramEnd"/>
            <w:r w:rsidRPr="00D006E9">
              <w:rPr>
                <w:rFonts w:eastAsia="Calibri" w:cs="Times New Roman"/>
                <w:sz w:val="24"/>
                <w:szCs w:val="24"/>
              </w:rPr>
              <w:t xml:space="preserve"> </w:t>
            </w:r>
            <w:proofErr w:type="gramStart"/>
            <w:r w:rsidRPr="00D006E9">
              <w:rPr>
                <w:rFonts w:eastAsia="Calibri" w:cs="Times New Roman"/>
                <w:sz w:val="24"/>
                <w:szCs w:val="24"/>
              </w:rPr>
              <w:t>с</w:t>
            </w:r>
            <w:proofErr w:type="gramEnd"/>
            <w:r w:rsidRPr="00D006E9">
              <w:rPr>
                <w:rFonts w:eastAsia="Calibri" w:cs="Times New Roman"/>
                <w:sz w:val="24"/>
                <w:szCs w:val="24"/>
              </w:rPr>
              <w:t xml:space="preserve">. им. Тельмана, км 0 – км 9+400. Кассовое исполнение финансовых средств по объекту составляет </w:t>
            </w:r>
            <w:r w:rsidRPr="00D006E9">
              <w:rPr>
                <w:rFonts w:eastAsia="Calibri" w:cs="Times New Roman"/>
                <w:sz w:val="24"/>
                <w:szCs w:val="24"/>
              </w:rPr>
              <w:br/>
              <w:t xml:space="preserve">30757,412 тыс. рублей или 90,31 % от запланированного объема. Введено в эксплуатацию 4,1 км автомобильной дороги общего пользования регионального значения Еврейской автономной области.  Кредиторская задолженность – 3300,0 тыс. рублей. </w:t>
            </w:r>
          </w:p>
          <w:p w:rsidR="004632AD" w:rsidRPr="00D006E9" w:rsidRDefault="004632AD" w:rsidP="004632AD">
            <w:pPr>
              <w:spacing w:after="0" w:line="240" w:lineRule="auto"/>
              <w:jc w:val="both"/>
              <w:rPr>
                <w:rFonts w:eastAsia="Calibri" w:cs="Times New Roman"/>
                <w:sz w:val="24"/>
                <w:szCs w:val="24"/>
              </w:rPr>
            </w:pPr>
            <w:r w:rsidRPr="00D006E9">
              <w:rPr>
                <w:rFonts w:eastAsia="Calibri" w:cs="Times New Roman"/>
                <w:sz w:val="24"/>
                <w:szCs w:val="24"/>
              </w:rPr>
              <w:t xml:space="preserve">3. Выполнены работы по обустройству тротуаров и освещения автомобильной дороги Биробиджан – Головино, </w:t>
            </w:r>
            <w:proofErr w:type="gramStart"/>
            <w:r w:rsidRPr="00D006E9">
              <w:rPr>
                <w:rFonts w:eastAsia="Calibri" w:cs="Times New Roman"/>
                <w:sz w:val="24"/>
                <w:szCs w:val="24"/>
              </w:rPr>
              <w:t>км</w:t>
            </w:r>
            <w:proofErr w:type="gramEnd"/>
            <w:r w:rsidRPr="00D006E9">
              <w:rPr>
                <w:rFonts w:eastAsia="Calibri" w:cs="Times New Roman"/>
                <w:sz w:val="24"/>
                <w:szCs w:val="24"/>
              </w:rPr>
              <w:t xml:space="preserve"> 7+750 –  км 10+345 (1 комплекс) 1,065 км тротуаров в эксплуатацию введены. Общий объем освоенных финансовых средств по объекту составляет 12180,17 тыс. рублей, что составляет 100 % от запланированного объема.</w:t>
            </w:r>
          </w:p>
          <w:p w:rsidR="004632AD" w:rsidRPr="00D006E9" w:rsidRDefault="004632AD" w:rsidP="004632AD">
            <w:pPr>
              <w:spacing w:after="0" w:line="240" w:lineRule="auto"/>
              <w:jc w:val="both"/>
              <w:rPr>
                <w:rFonts w:eastAsia="Calibri" w:cs="Times New Roman"/>
                <w:sz w:val="24"/>
                <w:szCs w:val="24"/>
              </w:rPr>
            </w:pPr>
            <w:r w:rsidRPr="00D006E9">
              <w:rPr>
                <w:rFonts w:eastAsia="Calibri" w:cs="Times New Roman"/>
                <w:sz w:val="24"/>
                <w:szCs w:val="24"/>
              </w:rPr>
              <w:t xml:space="preserve">4. Выполнены работы по обустройству тротуаров и освещения автомобильной дороги Биробиджан – Головино, </w:t>
            </w:r>
            <w:proofErr w:type="gramStart"/>
            <w:r w:rsidRPr="00D006E9">
              <w:rPr>
                <w:rFonts w:eastAsia="Calibri" w:cs="Times New Roman"/>
                <w:sz w:val="24"/>
                <w:szCs w:val="24"/>
              </w:rPr>
              <w:t>км</w:t>
            </w:r>
            <w:proofErr w:type="gramEnd"/>
            <w:r w:rsidRPr="00D006E9">
              <w:rPr>
                <w:rFonts w:eastAsia="Calibri" w:cs="Times New Roman"/>
                <w:sz w:val="24"/>
                <w:szCs w:val="24"/>
              </w:rPr>
              <w:t xml:space="preserve"> 7+750 – км 10+345 (2 комплекс) 2,3 км тротуаров в эксплуатацию введены. Общий объем освоенных финансовых средств по объекту составляет 11167,568 тыс. рублей, что составляет 100 % от запланированного объема.</w:t>
            </w:r>
          </w:p>
          <w:p w:rsidR="004632AD" w:rsidRPr="00D006E9" w:rsidRDefault="004632AD" w:rsidP="004632AD">
            <w:pPr>
              <w:spacing w:after="0" w:line="240" w:lineRule="auto"/>
              <w:jc w:val="both"/>
              <w:rPr>
                <w:rFonts w:eastAsia="Calibri" w:cs="Times New Roman"/>
                <w:sz w:val="24"/>
                <w:szCs w:val="24"/>
              </w:rPr>
            </w:pPr>
            <w:r w:rsidRPr="00D006E9">
              <w:rPr>
                <w:rFonts w:eastAsia="Calibri" w:cs="Times New Roman"/>
                <w:sz w:val="24"/>
                <w:szCs w:val="24"/>
              </w:rPr>
              <w:t xml:space="preserve">5. Выполнено обустройство тротуаров и освещения на </w:t>
            </w:r>
            <w:r w:rsidRPr="00D006E9">
              <w:rPr>
                <w:rFonts w:eastAsia="Calibri" w:cs="Times New Roman"/>
                <w:sz w:val="24"/>
                <w:szCs w:val="24"/>
              </w:rPr>
              <w:lastRenderedPageBreak/>
              <w:t xml:space="preserve">автомобильной дороге Подъезд к поселку </w:t>
            </w:r>
            <w:proofErr w:type="spellStart"/>
            <w:r w:rsidRPr="00D006E9">
              <w:rPr>
                <w:rFonts w:eastAsia="Calibri" w:cs="Times New Roman"/>
                <w:sz w:val="24"/>
                <w:szCs w:val="24"/>
              </w:rPr>
              <w:t>Кульдур</w:t>
            </w:r>
            <w:proofErr w:type="spellEnd"/>
            <w:r w:rsidRPr="00D006E9">
              <w:rPr>
                <w:rFonts w:eastAsia="Calibri" w:cs="Times New Roman"/>
                <w:sz w:val="24"/>
                <w:szCs w:val="24"/>
              </w:rPr>
              <w:t xml:space="preserve"> (1 комплекс). Кассовое исполнение финансовых средств по объекту составляет 6768,643 тыс. рублей, что составляет 69,01 % от запланированного объема. Кредиторская задолженность – 3039,402 тыс. рублей.</w:t>
            </w:r>
          </w:p>
          <w:p w:rsidR="004632AD" w:rsidRPr="00D006E9" w:rsidRDefault="004632AD" w:rsidP="004632AD">
            <w:pPr>
              <w:spacing w:after="0" w:line="240" w:lineRule="auto"/>
              <w:jc w:val="both"/>
              <w:rPr>
                <w:rFonts w:eastAsia="Calibri" w:cs="Times New Roman"/>
                <w:sz w:val="24"/>
                <w:szCs w:val="24"/>
              </w:rPr>
            </w:pPr>
            <w:r w:rsidRPr="00D006E9">
              <w:rPr>
                <w:rFonts w:eastAsia="Calibri" w:cs="Times New Roman"/>
                <w:sz w:val="24"/>
                <w:szCs w:val="24"/>
              </w:rPr>
              <w:t xml:space="preserve">6. Проведены проектно-изыскательские работы двух объектов: реконструкция моста через реку </w:t>
            </w:r>
            <w:proofErr w:type="spellStart"/>
            <w:r w:rsidRPr="00D006E9">
              <w:rPr>
                <w:rFonts w:eastAsia="Calibri" w:cs="Times New Roman"/>
                <w:sz w:val="24"/>
                <w:szCs w:val="24"/>
              </w:rPr>
              <w:t>Икура</w:t>
            </w:r>
            <w:proofErr w:type="spellEnd"/>
            <w:r w:rsidRPr="00D006E9">
              <w:rPr>
                <w:rFonts w:eastAsia="Calibri" w:cs="Times New Roman"/>
                <w:sz w:val="24"/>
                <w:szCs w:val="24"/>
              </w:rPr>
              <w:t xml:space="preserve">, км 2+856 автодороги «Восточный подъезд к городу Биробиджан» и ремонт моста через реку Залив, км 168+650 автодороги «Биробиджан – </w:t>
            </w:r>
            <w:proofErr w:type="spellStart"/>
            <w:r w:rsidRPr="00D006E9">
              <w:rPr>
                <w:rFonts w:eastAsia="Calibri" w:cs="Times New Roman"/>
                <w:sz w:val="24"/>
                <w:szCs w:val="24"/>
              </w:rPr>
              <w:t>Амурзет</w:t>
            </w:r>
            <w:proofErr w:type="spellEnd"/>
            <w:r w:rsidRPr="00D006E9">
              <w:rPr>
                <w:rFonts w:eastAsia="Calibri" w:cs="Times New Roman"/>
                <w:sz w:val="24"/>
                <w:szCs w:val="24"/>
              </w:rPr>
              <w:t xml:space="preserve"> в Ленинском и Октябрьском районах». Кассовое исполнение финансовых средств по объектам составляет 3743,059 тыс. рублей, что составляет 78,79 % от запланированного объема. Кредиторская задолженность – 1004,8 тыс. рублей.</w:t>
            </w:r>
          </w:p>
          <w:p w:rsidR="004632AD" w:rsidRPr="00D006E9" w:rsidRDefault="004632AD" w:rsidP="004632AD">
            <w:pPr>
              <w:spacing w:after="0" w:line="240" w:lineRule="auto"/>
              <w:jc w:val="both"/>
              <w:rPr>
                <w:rFonts w:eastAsia="Calibri" w:cs="Times New Roman"/>
                <w:sz w:val="24"/>
                <w:szCs w:val="24"/>
              </w:rPr>
            </w:pPr>
            <w:r w:rsidRPr="00D006E9">
              <w:rPr>
                <w:rFonts w:eastAsia="Calibri" w:cs="Times New Roman"/>
                <w:sz w:val="24"/>
                <w:szCs w:val="24"/>
              </w:rPr>
              <w:t>7. Предоставлены субсидии на выполнение государственного задания подведомственному учреждению ОГБУ «</w:t>
            </w:r>
            <w:proofErr w:type="spellStart"/>
            <w:r w:rsidRPr="00D006E9">
              <w:rPr>
                <w:rFonts w:eastAsia="Calibri" w:cs="Times New Roman"/>
                <w:sz w:val="24"/>
                <w:szCs w:val="24"/>
              </w:rPr>
              <w:t>Автодорпроектконтроль</w:t>
            </w:r>
            <w:proofErr w:type="spellEnd"/>
            <w:r w:rsidRPr="00D006E9">
              <w:rPr>
                <w:rFonts w:eastAsia="Calibri" w:cs="Times New Roman"/>
                <w:sz w:val="24"/>
                <w:szCs w:val="24"/>
              </w:rPr>
              <w:t xml:space="preserve">» на сумму </w:t>
            </w:r>
            <w:r w:rsidRPr="00D006E9">
              <w:rPr>
                <w:rFonts w:eastAsia="Calibri" w:cs="Times New Roman"/>
                <w:sz w:val="24"/>
                <w:szCs w:val="24"/>
              </w:rPr>
              <w:br/>
              <w:t>19412,2 или 86,63 % от предусмотренного объема (план – 22 406,919 тыс. рублей). Кредиторская задолженность – 2 905,744 тыс. рублей.</w:t>
            </w:r>
          </w:p>
          <w:p w:rsidR="009846DB" w:rsidRPr="00D006E9" w:rsidRDefault="004632AD" w:rsidP="00DE47D8">
            <w:pPr>
              <w:spacing w:after="0" w:line="240" w:lineRule="auto"/>
              <w:jc w:val="both"/>
              <w:rPr>
                <w:rFonts w:eastAsia="Calibri" w:cs="Times New Roman"/>
                <w:szCs w:val="28"/>
              </w:rPr>
            </w:pPr>
            <w:r w:rsidRPr="00D006E9">
              <w:rPr>
                <w:rFonts w:eastAsia="Calibri" w:cs="Times New Roman"/>
                <w:sz w:val="24"/>
                <w:szCs w:val="24"/>
              </w:rPr>
              <w:t>8. Произведена реконструкция автомобильной дороги Биробиджан –</w:t>
            </w:r>
            <w:r w:rsidR="00FB7A93" w:rsidRPr="00D006E9">
              <w:rPr>
                <w:rFonts w:eastAsia="Calibri" w:cs="Times New Roman"/>
                <w:sz w:val="24"/>
                <w:szCs w:val="24"/>
              </w:rPr>
              <w:t xml:space="preserve"> </w:t>
            </w:r>
            <w:proofErr w:type="spellStart"/>
            <w:r w:rsidRPr="00D006E9">
              <w:rPr>
                <w:rFonts w:eastAsia="Calibri" w:cs="Times New Roman"/>
                <w:sz w:val="24"/>
                <w:szCs w:val="24"/>
              </w:rPr>
              <w:t>Унгун</w:t>
            </w:r>
            <w:proofErr w:type="spellEnd"/>
            <w:r w:rsidRPr="00D006E9">
              <w:rPr>
                <w:rFonts w:eastAsia="Calibri" w:cs="Times New Roman"/>
                <w:sz w:val="24"/>
                <w:szCs w:val="24"/>
              </w:rPr>
              <w:t xml:space="preserve"> – </w:t>
            </w:r>
            <w:proofErr w:type="gramStart"/>
            <w:r w:rsidRPr="00D006E9">
              <w:rPr>
                <w:rFonts w:eastAsia="Calibri" w:cs="Times New Roman"/>
                <w:sz w:val="24"/>
                <w:szCs w:val="24"/>
              </w:rPr>
              <w:t>Ленинское</w:t>
            </w:r>
            <w:proofErr w:type="gramEnd"/>
            <w:r w:rsidRPr="00D006E9">
              <w:rPr>
                <w:rFonts w:eastAsia="Calibri" w:cs="Times New Roman"/>
                <w:sz w:val="24"/>
                <w:szCs w:val="24"/>
              </w:rPr>
              <w:t xml:space="preserve"> 33км – 65 км 2 этап второго пускового комплекса. Кассовое исполнение финансовых средств составляет 123574,156 тыс. рублей, что составляет 73,0 % от запланированного объема. Кредиторская задолж</w:t>
            </w:r>
            <w:r w:rsidR="00FB7A93" w:rsidRPr="00D006E9">
              <w:rPr>
                <w:rFonts w:eastAsia="Calibri" w:cs="Times New Roman"/>
                <w:sz w:val="24"/>
                <w:szCs w:val="24"/>
              </w:rPr>
              <w:t>енность – 45279,774 тыс. рублей</w:t>
            </w:r>
          </w:p>
        </w:tc>
      </w:tr>
      <w:tr w:rsidR="00D61A23" w:rsidRPr="0006682B" w:rsidTr="00265DF6">
        <w:trPr>
          <w:trHeight w:val="50"/>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lastRenderedPageBreak/>
              <w:t>2.3</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Реализация инфраструктурных </w:t>
            </w:r>
            <w:r w:rsidRPr="00D006E9">
              <w:rPr>
                <w:rFonts w:eastAsia="Times New Roman" w:cs="Times New Roman"/>
                <w:sz w:val="24"/>
                <w:szCs w:val="24"/>
                <w:lang w:eastAsia="ru-RU"/>
              </w:rPr>
              <w:lastRenderedPageBreak/>
              <w:t>проектов на основе государственно-частного партнерства</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032DE5">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lastRenderedPageBreak/>
              <w:t xml:space="preserve">2015 – </w:t>
            </w:r>
            <w:r w:rsidRPr="00D006E9">
              <w:rPr>
                <w:rFonts w:eastAsia="Times New Roman" w:cs="Times New Roman"/>
                <w:sz w:val="24"/>
                <w:szCs w:val="24"/>
                <w:lang w:eastAsia="ru-RU"/>
              </w:rPr>
              <w:lastRenderedPageBreak/>
              <w:t>2025</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lastRenderedPageBreak/>
              <w:t xml:space="preserve">Управление экономики </w:t>
            </w:r>
            <w:r w:rsidRPr="00D006E9">
              <w:rPr>
                <w:rFonts w:eastAsia="Times New Roman" w:cs="Times New Roman"/>
                <w:sz w:val="24"/>
                <w:szCs w:val="24"/>
                <w:lang w:eastAsia="ru-RU"/>
              </w:rPr>
              <w:lastRenderedPageBreak/>
              <w:t>правительства Еврейской автономной области, органы исполнительной власти, формируемые правительством Еврейской автономной области</w:t>
            </w:r>
          </w:p>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p>
        </w:tc>
        <w:tc>
          <w:tcPr>
            <w:tcW w:w="65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722F" w:rsidRPr="00D006E9" w:rsidRDefault="00BC722F" w:rsidP="00BC722F">
            <w:pPr>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lastRenderedPageBreak/>
              <w:t xml:space="preserve">Постановлением правительства Еврейской автономной </w:t>
            </w:r>
            <w:r w:rsidRPr="00D006E9">
              <w:rPr>
                <w:rFonts w:eastAsia="Times New Roman" w:cs="Times New Roman"/>
                <w:sz w:val="24"/>
                <w:szCs w:val="24"/>
                <w:lang w:eastAsia="ru-RU"/>
              </w:rPr>
              <w:lastRenderedPageBreak/>
              <w:t>области от 07.07.2016 № 194-пп «Об определении уполномоченного органа исполнительной власти Еврейской автономной области в сфере государственно-частного партнерства» управление экономики определено в качестве уполномоченного органа исполнительной власти Еврейской автономной области в сфере государственно-частного партнерства</w:t>
            </w:r>
            <w:r w:rsidR="000A2D5D" w:rsidRPr="00D006E9">
              <w:rPr>
                <w:rFonts w:eastAsia="Times New Roman" w:cs="Times New Roman"/>
                <w:sz w:val="24"/>
                <w:szCs w:val="24"/>
                <w:lang w:eastAsia="ru-RU"/>
              </w:rPr>
              <w:t>.</w:t>
            </w:r>
          </w:p>
          <w:p w:rsidR="000A2D5D" w:rsidRPr="00D006E9" w:rsidRDefault="000A2D5D" w:rsidP="00BC722F">
            <w:pPr>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Постановлением правительства Еврейской автономной области от 05.09.2018 № 336-пп «Об утверждении Порядка взаимодействия при разработке и рассмотрении предложений о реализации проектов государственно-частного партнерства, принятии решений о реализации проектов государственно-частного партнерства» определен порядок взаимодействия органов исполнительной власти при принятии решения о реализации проектов на основе государственно-частного партнерства.</w:t>
            </w:r>
          </w:p>
          <w:p w:rsidR="000A2D5D" w:rsidRPr="00D006E9" w:rsidRDefault="00BC722F" w:rsidP="000A2D5D">
            <w:pPr>
              <w:spacing w:after="0" w:line="240" w:lineRule="auto"/>
              <w:ind w:firstLine="182"/>
              <w:jc w:val="both"/>
              <w:rPr>
                <w:rFonts w:eastAsia="Times New Roman" w:cs="Times New Roman"/>
                <w:sz w:val="24"/>
                <w:szCs w:val="24"/>
                <w:lang w:eastAsia="ru-RU"/>
              </w:rPr>
            </w:pPr>
            <w:r w:rsidRPr="00D006E9">
              <w:rPr>
                <w:rFonts w:eastAsia="Times New Roman" w:cs="Times New Roman"/>
                <w:sz w:val="24"/>
                <w:szCs w:val="24"/>
                <w:lang w:eastAsia="ru-RU"/>
              </w:rPr>
              <w:t>В</w:t>
            </w:r>
            <w:r w:rsidR="00CB5350" w:rsidRPr="00D006E9">
              <w:rPr>
                <w:rFonts w:eastAsia="Times New Roman" w:cs="Times New Roman"/>
                <w:sz w:val="24"/>
                <w:szCs w:val="24"/>
                <w:lang w:eastAsia="ru-RU"/>
              </w:rPr>
              <w:t xml:space="preserve"> 201</w:t>
            </w:r>
            <w:r w:rsidR="000A2D5D" w:rsidRPr="00D006E9">
              <w:rPr>
                <w:rFonts w:eastAsia="Times New Roman" w:cs="Times New Roman"/>
                <w:sz w:val="24"/>
                <w:szCs w:val="24"/>
                <w:lang w:eastAsia="ru-RU"/>
              </w:rPr>
              <w:t>8</w:t>
            </w:r>
            <w:r w:rsidR="00CB5350" w:rsidRPr="00D006E9">
              <w:rPr>
                <w:rFonts w:eastAsia="Times New Roman" w:cs="Times New Roman"/>
                <w:sz w:val="24"/>
                <w:szCs w:val="24"/>
                <w:lang w:eastAsia="ru-RU"/>
              </w:rPr>
              <w:t xml:space="preserve"> году</w:t>
            </w:r>
            <w:r w:rsidRPr="00D006E9">
              <w:rPr>
                <w:rFonts w:eastAsia="Times New Roman" w:cs="Times New Roman"/>
                <w:sz w:val="24"/>
                <w:szCs w:val="24"/>
                <w:lang w:eastAsia="ru-RU"/>
              </w:rPr>
              <w:t xml:space="preserve"> п</w:t>
            </w:r>
            <w:r w:rsidR="00C05440" w:rsidRPr="00D006E9">
              <w:rPr>
                <w:rFonts w:eastAsia="Times New Roman" w:cs="Times New Roman"/>
                <w:sz w:val="24"/>
                <w:szCs w:val="24"/>
                <w:lang w:eastAsia="ru-RU"/>
              </w:rPr>
              <w:t xml:space="preserve">равительством Еврейской автономной области </w:t>
            </w:r>
            <w:r w:rsidR="000A2D5D" w:rsidRPr="00D006E9">
              <w:rPr>
                <w:rFonts w:eastAsia="Times New Roman" w:cs="Times New Roman"/>
                <w:sz w:val="24"/>
                <w:szCs w:val="24"/>
                <w:lang w:eastAsia="ru-RU"/>
              </w:rPr>
              <w:t>не рассматривались предложения о реализации проектов государственно-частного партнерства.</w:t>
            </w:r>
          </w:p>
          <w:p w:rsidR="00D61A23" w:rsidRPr="00D006E9" w:rsidRDefault="000A2D5D" w:rsidP="009145AB">
            <w:pPr>
              <w:spacing w:after="0" w:line="240" w:lineRule="auto"/>
              <w:ind w:firstLine="182"/>
              <w:jc w:val="both"/>
              <w:rPr>
                <w:rFonts w:eastAsia="Times New Roman" w:cs="Times New Roman"/>
                <w:sz w:val="24"/>
                <w:szCs w:val="24"/>
                <w:lang w:eastAsia="ru-RU"/>
              </w:rPr>
            </w:pPr>
            <w:r w:rsidRPr="00D006E9">
              <w:rPr>
                <w:rFonts w:eastAsia="Times New Roman" w:cs="Times New Roman"/>
                <w:sz w:val="24"/>
                <w:szCs w:val="24"/>
                <w:lang w:eastAsia="ru-RU"/>
              </w:rPr>
              <w:t xml:space="preserve">На территории области </w:t>
            </w:r>
            <w:r w:rsidR="00BF072E" w:rsidRPr="00D006E9">
              <w:rPr>
                <w:rFonts w:eastAsia="Times New Roman" w:cs="Times New Roman"/>
                <w:sz w:val="24"/>
                <w:szCs w:val="24"/>
                <w:lang w:eastAsia="ru-RU"/>
              </w:rPr>
              <w:t xml:space="preserve">в 2018 году </w:t>
            </w:r>
            <w:r w:rsidRPr="00D006E9">
              <w:rPr>
                <w:rFonts w:eastAsia="Times New Roman" w:cs="Times New Roman"/>
                <w:sz w:val="24"/>
                <w:szCs w:val="24"/>
                <w:lang w:eastAsia="ru-RU"/>
              </w:rPr>
              <w:t xml:space="preserve">реализовались 4 </w:t>
            </w:r>
            <w:r w:rsidR="00BF072E" w:rsidRPr="00D006E9">
              <w:rPr>
                <w:rFonts w:eastAsia="Times New Roman" w:cs="Times New Roman"/>
                <w:sz w:val="24"/>
                <w:szCs w:val="24"/>
                <w:lang w:eastAsia="ru-RU"/>
              </w:rPr>
              <w:t>проекта госу</w:t>
            </w:r>
            <w:r w:rsidR="009145AB" w:rsidRPr="00D006E9">
              <w:rPr>
                <w:rFonts w:eastAsia="Times New Roman" w:cs="Times New Roman"/>
                <w:sz w:val="24"/>
                <w:szCs w:val="24"/>
                <w:lang w:eastAsia="ru-RU"/>
              </w:rPr>
              <w:t>дарственно-частного партнерства, из них 3 в сфере жилищно-коммунального хозяйства, 1 в сфере до</w:t>
            </w:r>
            <w:r w:rsidR="00FB7A93" w:rsidRPr="00D006E9">
              <w:rPr>
                <w:rFonts w:eastAsia="Times New Roman" w:cs="Times New Roman"/>
                <w:sz w:val="24"/>
                <w:szCs w:val="24"/>
                <w:lang w:eastAsia="ru-RU"/>
              </w:rPr>
              <w:t>рожно-транспортного хозяйства</w:t>
            </w:r>
          </w:p>
        </w:tc>
      </w:tr>
      <w:tr w:rsidR="00D61A23" w:rsidRPr="0006682B" w:rsidTr="00265DF6">
        <w:trPr>
          <w:trHeight w:val="50"/>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lastRenderedPageBreak/>
              <w:t>2.4</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Включение инвестиционных проектов в государственные программы Российской Федерации, федеральные целевые </w:t>
            </w:r>
            <w:r w:rsidRPr="00D006E9">
              <w:rPr>
                <w:rFonts w:eastAsia="Times New Roman" w:cs="Times New Roman"/>
                <w:sz w:val="24"/>
                <w:szCs w:val="24"/>
                <w:lang w:eastAsia="ru-RU"/>
              </w:rPr>
              <w:lastRenderedPageBreak/>
              <w:t>программы</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032DE5">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lastRenderedPageBreak/>
              <w:t>2014 – 2025</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Управление экономики правительства Еврейской автономной области, органы исполнительной </w:t>
            </w:r>
            <w:r w:rsidRPr="00D006E9">
              <w:rPr>
                <w:rFonts w:eastAsia="Times New Roman" w:cs="Times New Roman"/>
                <w:sz w:val="24"/>
                <w:szCs w:val="24"/>
                <w:lang w:eastAsia="ru-RU"/>
              </w:rPr>
              <w:lastRenderedPageBreak/>
              <w:t>власти, формируемые правительством Еврейской автономной области</w:t>
            </w:r>
          </w:p>
        </w:tc>
        <w:tc>
          <w:tcPr>
            <w:tcW w:w="65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157B2" w:rsidRPr="00D006E9" w:rsidRDefault="003B3642" w:rsidP="00A55DB8">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lastRenderedPageBreak/>
              <w:t>Правительством Еврейской автономной области в 201</w:t>
            </w:r>
            <w:r w:rsidR="00DA5834" w:rsidRPr="00D006E9">
              <w:rPr>
                <w:rFonts w:eastAsia="Times New Roman" w:cs="Times New Roman"/>
                <w:sz w:val="24"/>
                <w:szCs w:val="24"/>
                <w:lang w:eastAsia="ru-RU"/>
              </w:rPr>
              <w:t>8</w:t>
            </w:r>
            <w:r w:rsidRPr="00D006E9">
              <w:rPr>
                <w:rFonts w:eastAsia="Times New Roman" w:cs="Times New Roman"/>
                <w:sz w:val="24"/>
                <w:szCs w:val="24"/>
                <w:lang w:eastAsia="ru-RU"/>
              </w:rPr>
              <w:t xml:space="preserve"> году направлены предложения в отраслевые ФОИВ,</w:t>
            </w:r>
            <w:r w:rsidR="007157B2" w:rsidRPr="00D006E9">
              <w:rPr>
                <w:rFonts w:eastAsia="Times New Roman" w:cs="Times New Roman"/>
                <w:sz w:val="24"/>
                <w:szCs w:val="24"/>
                <w:lang w:eastAsia="ru-RU"/>
              </w:rPr>
              <w:t xml:space="preserve"> </w:t>
            </w:r>
            <w:proofErr w:type="spellStart"/>
            <w:r w:rsidR="007157B2" w:rsidRPr="00D006E9">
              <w:rPr>
                <w:rFonts w:eastAsia="Times New Roman" w:cs="Times New Roman"/>
                <w:sz w:val="24"/>
                <w:szCs w:val="24"/>
                <w:lang w:eastAsia="ru-RU"/>
              </w:rPr>
              <w:t>Минвостокразвития</w:t>
            </w:r>
            <w:proofErr w:type="spellEnd"/>
            <w:r w:rsidR="007157B2" w:rsidRPr="00D006E9">
              <w:rPr>
                <w:rFonts w:eastAsia="Times New Roman" w:cs="Times New Roman"/>
                <w:sz w:val="24"/>
                <w:szCs w:val="24"/>
                <w:lang w:eastAsia="ru-RU"/>
              </w:rPr>
              <w:t xml:space="preserve"> России по включению следующих объектов в государственные программы РФ:</w:t>
            </w:r>
          </w:p>
          <w:p w:rsidR="001223B1" w:rsidRPr="00D006E9" w:rsidRDefault="001223B1" w:rsidP="00A55DB8">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lastRenderedPageBreak/>
              <w:t>В ФЦП «Развитие водохозяйственного комплекса Российской Федерации» в 2012 - 2020 годах:</w:t>
            </w:r>
          </w:p>
          <w:p w:rsidR="003B3642" w:rsidRPr="00D006E9" w:rsidRDefault="001223B1" w:rsidP="00A55DB8">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xml:space="preserve">- строительство защитной дамбы п. </w:t>
            </w:r>
            <w:proofErr w:type="spellStart"/>
            <w:r w:rsidRPr="00D006E9">
              <w:rPr>
                <w:rFonts w:eastAsia="Times New Roman" w:cs="Times New Roman"/>
                <w:sz w:val="24"/>
                <w:szCs w:val="24"/>
                <w:lang w:eastAsia="ru-RU"/>
              </w:rPr>
              <w:t>Тукалевский</w:t>
            </w:r>
            <w:proofErr w:type="spellEnd"/>
            <w:r w:rsidRPr="00D006E9">
              <w:rPr>
                <w:rFonts w:eastAsia="Times New Roman" w:cs="Times New Roman"/>
                <w:sz w:val="24"/>
                <w:szCs w:val="24"/>
                <w:lang w:eastAsia="ru-RU"/>
              </w:rPr>
              <w:t xml:space="preserve"> в черте г.</w:t>
            </w:r>
            <w:r w:rsidR="00837664" w:rsidRPr="00D006E9">
              <w:rPr>
                <w:rFonts w:eastAsia="Times New Roman" w:cs="Times New Roman"/>
                <w:sz w:val="24"/>
                <w:szCs w:val="24"/>
                <w:lang w:eastAsia="ru-RU"/>
              </w:rPr>
              <w:t xml:space="preserve"> </w:t>
            </w:r>
            <w:r w:rsidRPr="00D006E9">
              <w:rPr>
                <w:rFonts w:eastAsia="Times New Roman" w:cs="Times New Roman"/>
                <w:sz w:val="24"/>
                <w:szCs w:val="24"/>
                <w:lang w:eastAsia="ru-RU"/>
              </w:rPr>
              <w:t xml:space="preserve">Биробиджана ЕАО от затопления водами реки </w:t>
            </w:r>
            <w:proofErr w:type="gramStart"/>
            <w:r w:rsidRPr="00D006E9">
              <w:rPr>
                <w:rFonts w:eastAsia="Times New Roman" w:cs="Times New Roman"/>
                <w:sz w:val="24"/>
                <w:szCs w:val="24"/>
                <w:lang w:eastAsia="ru-RU"/>
              </w:rPr>
              <w:t>Большая</w:t>
            </w:r>
            <w:proofErr w:type="gramEnd"/>
            <w:r w:rsidRPr="00D006E9">
              <w:rPr>
                <w:rFonts w:eastAsia="Times New Roman" w:cs="Times New Roman"/>
                <w:sz w:val="24"/>
                <w:szCs w:val="24"/>
                <w:lang w:eastAsia="ru-RU"/>
              </w:rPr>
              <w:t xml:space="preserve"> </w:t>
            </w:r>
            <w:proofErr w:type="spellStart"/>
            <w:r w:rsidRPr="00D006E9">
              <w:rPr>
                <w:rFonts w:eastAsia="Times New Roman" w:cs="Times New Roman"/>
                <w:sz w:val="24"/>
                <w:szCs w:val="24"/>
                <w:lang w:eastAsia="ru-RU"/>
              </w:rPr>
              <w:t>Бира</w:t>
            </w:r>
            <w:proofErr w:type="spellEnd"/>
            <w:r w:rsidRPr="00D006E9">
              <w:rPr>
                <w:rFonts w:eastAsia="Times New Roman" w:cs="Times New Roman"/>
                <w:sz w:val="24"/>
                <w:szCs w:val="24"/>
                <w:lang w:eastAsia="ru-RU"/>
              </w:rPr>
              <w:t>;</w:t>
            </w:r>
          </w:p>
          <w:p w:rsidR="001223B1" w:rsidRPr="00D006E9" w:rsidRDefault="001223B1" w:rsidP="00A55DB8">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xml:space="preserve">- строительство комплекса защитных гидротехнических сооружений </w:t>
            </w:r>
            <w:proofErr w:type="gramStart"/>
            <w:r w:rsidRPr="00D006E9">
              <w:rPr>
                <w:rFonts w:eastAsia="Times New Roman" w:cs="Times New Roman"/>
                <w:sz w:val="24"/>
                <w:szCs w:val="24"/>
                <w:lang w:eastAsia="ru-RU"/>
              </w:rPr>
              <w:t>с</w:t>
            </w:r>
            <w:proofErr w:type="gramEnd"/>
            <w:r w:rsidRPr="00D006E9">
              <w:rPr>
                <w:rFonts w:eastAsia="Times New Roman" w:cs="Times New Roman"/>
                <w:sz w:val="24"/>
                <w:szCs w:val="24"/>
                <w:lang w:eastAsia="ru-RU"/>
              </w:rPr>
              <w:t xml:space="preserve">. </w:t>
            </w:r>
            <w:proofErr w:type="gramStart"/>
            <w:r w:rsidRPr="00D006E9">
              <w:rPr>
                <w:rFonts w:eastAsia="Times New Roman" w:cs="Times New Roman"/>
                <w:sz w:val="24"/>
                <w:szCs w:val="24"/>
                <w:lang w:eastAsia="ru-RU"/>
              </w:rPr>
              <w:t>им</w:t>
            </w:r>
            <w:proofErr w:type="gramEnd"/>
            <w:r w:rsidRPr="00D006E9">
              <w:rPr>
                <w:rFonts w:eastAsia="Times New Roman" w:cs="Times New Roman"/>
                <w:sz w:val="24"/>
                <w:szCs w:val="24"/>
                <w:lang w:eastAsia="ru-RU"/>
              </w:rPr>
              <w:t xml:space="preserve">. Тельмана </w:t>
            </w:r>
            <w:proofErr w:type="spellStart"/>
            <w:r w:rsidRPr="00D006E9">
              <w:rPr>
                <w:rFonts w:eastAsia="Times New Roman" w:cs="Times New Roman"/>
                <w:sz w:val="24"/>
                <w:szCs w:val="24"/>
                <w:lang w:eastAsia="ru-RU"/>
              </w:rPr>
              <w:t>Смидовичского</w:t>
            </w:r>
            <w:proofErr w:type="spellEnd"/>
            <w:r w:rsidRPr="00D006E9">
              <w:rPr>
                <w:rFonts w:eastAsia="Times New Roman" w:cs="Times New Roman"/>
                <w:sz w:val="24"/>
                <w:szCs w:val="24"/>
                <w:lang w:eastAsia="ru-RU"/>
              </w:rPr>
              <w:t xml:space="preserve"> района ЕАО;</w:t>
            </w:r>
          </w:p>
          <w:p w:rsidR="001223B1" w:rsidRPr="00D006E9" w:rsidRDefault="001223B1" w:rsidP="00A55DB8">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строительство комплекса защитных гидротехнически</w:t>
            </w:r>
            <w:r w:rsidR="00837664" w:rsidRPr="00D006E9">
              <w:rPr>
                <w:rFonts w:eastAsia="Times New Roman" w:cs="Times New Roman"/>
                <w:sz w:val="24"/>
                <w:szCs w:val="24"/>
                <w:lang w:eastAsia="ru-RU"/>
              </w:rPr>
              <w:t>х</w:t>
            </w:r>
            <w:r w:rsidRPr="00D006E9">
              <w:rPr>
                <w:rFonts w:eastAsia="Times New Roman" w:cs="Times New Roman"/>
                <w:sz w:val="24"/>
                <w:szCs w:val="24"/>
                <w:lang w:eastAsia="ru-RU"/>
              </w:rPr>
              <w:t xml:space="preserve"> сооружений с. </w:t>
            </w:r>
            <w:proofErr w:type="spellStart"/>
            <w:r w:rsidRPr="00D006E9">
              <w:rPr>
                <w:rFonts w:eastAsia="Times New Roman" w:cs="Times New Roman"/>
                <w:sz w:val="24"/>
                <w:szCs w:val="24"/>
                <w:lang w:eastAsia="ru-RU"/>
              </w:rPr>
              <w:t>Квашнино</w:t>
            </w:r>
            <w:proofErr w:type="spellEnd"/>
            <w:r w:rsidRPr="00D006E9">
              <w:rPr>
                <w:rFonts w:eastAsia="Times New Roman" w:cs="Times New Roman"/>
                <w:sz w:val="24"/>
                <w:szCs w:val="24"/>
                <w:lang w:eastAsia="ru-RU"/>
              </w:rPr>
              <w:t>, с.</w:t>
            </w:r>
            <w:r w:rsidR="00837664" w:rsidRPr="00D006E9">
              <w:rPr>
                <w:rFonts w:eastAsia="Times New Roman" w:cs="Times New Roman"/>
                <w:sz w:val="24"/>
                <w:szCs w:val="24"/>
                <w:lang w:eastAsia="ru-RU"/>
              </w:rPr>
              <w:t xml:space="preserve"> </w:t>
            </w:r>
            <w:r w:rsidRPr="00D006E9">
              <w:rPr>
                <w:rFonts w:eastAsia="Times New Roman" w:cs="Times New Roman"/>
                <w:sz w:val="24"/>
                <w:szCs w:val="24"/>
                <w:lang w:eastAsia="ru-RU"/>
              </w:rPr>
              <w:t>Кукелева, с. Новое, с.</w:t>
            </w:r>
            <w:r w:rsidR="00837664" w:rsidRPr="00D006E9">
              <w:rPr>
                <w:rFonts w:eastAsia="Times New Roman" w:cs="Times New Roman"/>
                <w:sz w:val="24"/>
                <w:szCs w:val="24"/>
                <w:lang w:eastAsia="ru-RU"/>
              </w:rPr>
              <w:t xml:space="preserve"> </w:t>
            </w:r>
            <w:proofErr w:type="spellStart"/>
            <w:r w:rsidRPr="00D006E9">
              <w:rPr>
                <w:rFonts w:eastAsia="Times New Roman" w:cs="Times New Roman"/>
                <w:sz w:val="24"/>
                <w:szCs w:val="24"/>
                <w:lang w:eastAsia="ru-RU"/>
              </w:rPr>
              <w:t>Дежнево</w:t>
            </w:r>
            <w:proofErr w:type="spellEnd"/>
            <w:r w:rsidRPr="00D006E9">
              <w:rPr>
                <w:rFonts w:eastAsia="Times New Roman" w:cs="Times New Roman"/>
                <w:sz w:val="24"/>
                <w:szCs w:val="24"/>
                <w:lang w:eastAsia="ru-RU"/>
              </w:rPr>
              <w:t xml:space="preserve"> Ленинского района ЕАО;</w:t>
            </w:r>
          </w:p>
          <w:p w:rsidR="001223B1" w:rsidRPr="00D006E9" w:rsidRDefault="001223B1" w:rsidP="00A55DB8">
            <w:pPr>
              <w:autoSpaceDE w:val="0"/>
              <w:autoSpaceDN w:val="0"/>
              <w:adjustRightInd w:val="0"/>
              <w:spacing w:after="0" w:line="240" w:lineRule="auto"/>
              <w:jc w:val="both"/>
              <w:rPr>
                <w:rFonts w:eastAsia="Times New Roman" w:cs="Times New Roman"/>
                <w:sz w:val="24"/>
                <w:szCs w:val="24"/>
                <w:lang w:eastAsia="ru-RU"/>
              </w:rPr>
            </w:pPr>
            <w:proofErr w:type="gramStart"/>
            <w:r w:rsidRPr="00D006E9">
              <w:rPr>
                <w:rFonts w:eastAsia="Times New Roman" w:cs="Times New Roman"/>
                <w:sz w:val="24"/>
                <w:szCs w:val="24"/>
                <w:lang w:eastAsia="ru-RU"/>
              </w:rPr>
              <w:t>- строительство комплекса защитных гидротехнических сооружений с.</w:t>
            </w:r>
            <w:r w:rsidR="00837664" w:rsidRPr="00D006E9">
              <w:rPr>
                <w:rFonts w:eastAsia="Times New Roman" w:cs="Times New Roman"/>
                <w:sz w:val="24"/>
                <w:szCs w:val="24"/>
                <w:lang w:eastAsia="ru-RU"/>
              </w:rPr>
              <w:t xml:space="preserve"> </w:t>
            </w:r>
            <w:r w:rsidRPr="00D006E9">
              <w:rPr>
                <w:rFonts w:eastAsia="Times New Roman" w:cs="Times New Roman"/>
                <w:sz w:val="24"/>
                <w:szCs w:val="24"/>
                <w:lang w:eastAsia="ru-RU"/>
              </w:rPr>
              <w:t>Доброе Октябрьского района ЕАО.</w:t>
            </w:r>
            <w:proofErr w:type="gramEnd"/>
          </w:p>
          <w:p w:rsidR="001223B1" w:rsidRPr="00D006E9" w:rsidRDefault="001223B1" w:rsidP="00A55DB8">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xml:space="preserve">В ГП РФ «Развитие физической культуры и спорта» </w:t>
            </w:r>
          </w:p>
          <w:p w:rsidR="0060471B" w:rsidRPr="00D006E9" w:rsidRDefault="0060471B" w:rsidP="007A1AA7">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строительство объекта «Крытый каток с искусственным льдом, г. Биробиджан.</w:t>
            </w:r>
          </w:p>
          <w:p w:rsidR="001223B1" w:rsidRPr="00D006E9" w:rsidRDefault="001223B1" w:rsidP="007A1AA7">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В ГП РФ «Развитие культуры и туризма»:</w:t>
            </w:r>
          </w:p>
          <w:p w:rsidR="00AD0B20" w:rsidRPr="00D006E9" w:rsidRDefault="00AD0B20" w:rsidP="007A1AA7">
            <w:pPr>
              <w:spacing w:after="0" w:line="240" w:lineRule="auto"/>
              <w:jc w:val="both"/>
              <w:rPr>
                <w:rFonts w:cs="Times New Roman"/>
                <w:sz w:val="24"/>
                <w:szCs w:val="24"/>
              </w:rPr>
            </w:pPr>
            <w:r w:rsidRPr="00D006E9">
              <w:rPr>
                <w:rFonts w:cs="Times New Roman"/>
                <w:sz w:val="24"/>
                <w:szCs w:val="24"/>
              </w:rPr>
              <w:t xml:space="preserve">- реконструкция здания муниципального автономного учреждения культуры «Районный дом культуры с. </w:t>
            </w:r>
            <w:proofErr w:type="gramStart"/>
            <w:r w:rsidRPr="00D006E9">
              <w:rPr>
                <w:rFonts w:cs="Times New Roman"/>
                <w:sz w:val="24"/>
                <w:szCs w:val="24"/>
              </w:rPr>
              <w:t>Ленинское</w:t>
            </w:r>
            <w:proofErr w:type="gramEnd"/>
            <w:r w:rsidRPr="00D006E9">
              <w:rPr>
                <w:rFonts w:cs="Times New Roman"/>
                <w:sz w:val="24"/>
                <w:szCs w:val="24"/>
              </w:rPr>
              <w:t>» Ленинского муниципального района.</w:t>
            </w:r>
          </w:p>
          <w:p w:rsidR="003B3642" w:rsidRPr="00D006E9" w:rsidRDefault="001223B1" w:rsidP="007A1AA7">
            <w:pPr>
              <w:autoSpaceDE w:val="0"/>
              <w:autoSpaceDN w:val="0"/>
              <w:adjustRightInd w:val="0"/>
              <w:spacing w:after="0" w:line="240" w:lineRule="auto"/>
              <w:jc w:val="both"/>
              <w:rPr>
                <w:rFonts w:eastAsia="Times New Roman" w:cs="Times New Roman"/>
                <w:sz w:val="24"/>
                <w:szCs w:val="24"/>
                <w:lang w:eastAsia="ru-RU"/>
              </w:rPr>
            </w:pPr>
            <w:proofErr w:type="gramStart"/>
            <w:r w:rsidRPr="00D006E9">
              <w:rPr>
                <w:rFonts w:eastAsia="Times New Roman" w:cs="Times New Roman"/>
                <w:sz w:val="24"/>
                <w:szCs w:val="24"/>
                <w:lang w:eastAsia="ru-RU"/>
              </w:rPr>
              <w:t xml:space="preserve">Внесены предложения по корректировке ФЦП «Экономическое и социальное развития Дальнего Востока и Байкальского региона на период до 2018 года» в части увеличения объемов финансирования на строительство и реконструкцию автомобильных дорог Биробиджан – </w:t>
            </w:r>
            <w:proofErr w:type="spellStart"/>
            <w:r w:rsidRPr="00D006E9">
              <w:rPr>
                <w:rFonts w:eastAsia="Times New Roman" w:cs="Times New Roman"/>
                <w:sz w:val="24"/>
                <w:szCs w:val="24"/>
                <w:lang w:eastAsia="ru-RU"/>
              </w:rPr>
              <w:t>Унгун</w:t>
            </w:r>
            <w:proofErr w:type="spellEnd"/>
            <w:r w:rsidRPr="00D006E9">
              <w:rPr>
                <w:rFonts w:eastAsia="Times New Roman" w:cs="Times New Roman"/>
                <w:sz w:val="24"/>
                <w:szCs w:val="24"/>
                <w:lang w:eastAsia="ru-RU"/>
              </w:rPr>
              <w:t xml:space="preserve"> – Ленинское, Биробиджан – </w:t>
            </w:r>
            <w:proofErr w:type="spellStart"/>
            <w:r w:rsidRPr="00D006E9">
              <w:rPr>
                <w:rFonts w:eastAsia="Times New Roman" w:cs="Times New Roman"/>
                <w:sz w:val="24"/>
                <w:szCs w:val="24"/>
                <w:lang w:eastAsia="ru-RU"/>
              </w:rPr>
              <w:t>Амурзет</w:t>
            </w:r>
            <w:proofErr w:type="spellEnd"/>
            <w:proofErr w:type="gramEnd"/>
          </w:p>
          <w:p w:rsidR="003B3642" w:rsidRPr="00D006E9" w:rsidRDefault="001223B1" w:rsidP="007A1AA7">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В ФАИП «Развитие транспортной системы</w:t>
            </w:r>
            <w:r w:rsidR="001731A7" w:rsidRPr="00D006E9">
              <w:rPr>
                <w:rFonts w:eastAsia="Times New Roman" w:cs="Times New Roman"/>
                <w:sz w:val="24"/>
                <w:szCs w:val="24"/>
                <w:lang w:eastAsia="ru-RU"/>
              </w:rPr>
              <w:t>»</w:t>
            </w:r>
            <w:r w:rsidRPr="00D006E9">
              <w:rPr>
                <w:rFonts w:eastAsia="Times New Roman" w:cs="Times New Roman"/>
                <w:sz w:val="24"/>
                <w:szCs w:val="24"/>
                <w:lang w:eastAsia="ru-RU"/>
              </w:rPr>
              <w:t>:</w:t>
            </w:r>
          </w:p>
          <w:p w:rsidR="003B3642" w:rsidRPr="00D006E9" w:rsidRDefault="001223B1" w:rsidP="00A55DB8">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xml:space="preserve">- реконструкция участков дорог Биробиджан – </w:t>
            </w:r>
            <w:proofErr w:type="spellStart"/>
            <w:r w:rsidRPr="00D006E9">
              <w:rPr>
                <w:rFonts w:eastAsia="Times New Roman" w:cs="Times New Roman"/>
                <w:sz w:val="24"/>
                <w:szCs w:val="24"/>
                <w:lang w:eastAsia="ru-RU"/>
              </w:rPr>
              <w:t>Унгун</w:t>
            </w:r>
            <w:proofErr w:type="spellEnd"/>
            <w:r w:rsidRPr="00D006E9">
              <w:rPr>
                <w:rFonts w:eastAsia="Times New Roman" w:cs="Times New Roman"/>
                <w:sz w:val="24"/>
                <w:szCs w:val="24"/>
                <w:lang w:eastAsia="ru-RU"/>
              </w:rPr>
              <w:t xml:space="preserve"> – </w:t>
            </w:r>
            <w:proofErr w:type="gramStart"/>
            <w:r w:rsidRPr="00D006E9">
              <w:rPr>
                <w:rFonts w:eastAsia="Times New Roman" w:cs="Times New Roman"/>
                <w:sz w:val="24"/>
                <w:szCs w:val="24"/>
                <w:lang w:eastAsia="ru-RU"/>
              </w:rPr>
              <w:t>Ленинское</w:t>
            </w:r>
            <w:proofErr w:type="gramEnd"/>
            <w:r w:rsidRPr="00D006E9">
              <w:rPr>
                <w:rFonts w:eastAsia="Times New Roman" w:cs="Times New Roman"/>
                <w:sz w:val="24"/>
                <w:szCs w:val="24"/>
                <w:lang w:eastAsia="ru-RU"/>
              </w:rPr>
              <w:t>;</w:t>
            </w:r>
          </w:p>
          <w:p w:rsidR="001223B1" w:rsidRPr="00D006E9" w:rsidRDefault="001223B1" w:rsidP="00A55DB8">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реконструкция участка автомобильной дороги Биробиджа</w:t>
            </w:r>
            <w:r w:rsidR="00C47126" w:rsidRPr="00D006E9">
              <w:rPr>
                <w:rFonts w:eastAsia="Times New Roman" w:cs="Times New Roman"/>
                <w:sz w:val="24"/>
                <w:szCs w:val="24"/>
                <w:lang w:eastAsia="ru-RU"/>
              </w:rPr>
              <w:t>н</w:t>
            </w:r>
            <w:r w:rsidRPr="00D006E9">
              <w:rPr>
                <w:rFonts w:eastAsia="Times New Roman" w:cs="Times New Roman"/>
                <w:sz w:val="24"/>
                <w:szCs w:val="24"/>
                <w:lang w:eastAsia="ru-RU"/>
              </w:rPr>
              <w:t xml:space="preserve"> </w:t>
            </w:r>
            <w:r w:rsidRPr="00D006E9">
              <w:rPr>
                <w:rFonts w:eastAsia="Times New Roman" w:cs="Times New Roman"/>
                <w:sz w:val="24"/>
                <w:szCs w:val="24"/>
                <w:lang w:eastAsia="ru-RU"/>
              </w:rPr>
              <w:lastRenderedPageBreak/>
              <w:t xml:space="preserve">– </w:t>
            </w:r>
            <w:proofErr w:type="spellStart"/>
            <w:r w:rsidRPr="00D006E9">
              <w:rPr>
                <w:rFonts w:eastAsia="Times New Roman" w:cs="Times New Roman"/>
                <w:sz w:val="24"/>
                <w:szCs w:val="24"/>
                <w:lang w:eastAsia="ru-RU"/>
              </w:rPr>
              <w:t>Амурзет</w:t>
            </w:r>
            <w:proofErr w:type="spellEnd"/>
            <w:r w:rsidRPr="00D006E9">
              <w:rPr>
                <w:rFonts w:eastAsia="Times New Roman" w:cs="Times New Roman"/>
                <w:sz w:val="24"/>
                <w:szCs w:val="24"/>
                <w:lang w:eastAsia="ru-RU"/>
              </w:rPr>
              <w:t>;</w:t>
            </w:r>
          </w:p>
          <w:p w:rsidR="00D61A23" w:rsidRPr="00D006E9" w:rsidRDefault="001223B1" w:rsidP="00A55DB8">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xml:space="preserve">- реконструкция участка автомобильной дороги подъезда к </w:t>
            </w:r>
            <w:proofErr w:type="spellStart"/>
            <w:r w:rsidRPr="00D006E9">
              <w:rPr>
                <w:rFonts w:eastAsia="Times New Roman" w:cs="Times New Roman"/>
                <w:sz w:val="24"/>
                <w:szCs w:val="24"/>
                <w:lang w:eastAsia="ru-RU"/>
              </w:rPr>
              <w:t>с</w:t>
            </w:r>
            <w:proofErr w:type="gramStart"/>
            <w:r w:rsidRPr="00D006E9">
              <w:rPr>
                <w:rFonts w:eastAsia="Times New Roman" w:cs="Times New Roman"/>
                <w:sz w:val="24"/>
                <w:szCs w:val="24"/>
                <w:lang w:eastAsia="ru-RU"/>
              </w:rPr>
              <w:t>.П</w:t>
            </w:r>
            <w:proofErr w:type="gramEnd"/>
            <w:r w:rsidRPr="00D006E9">
              <w:rPr>
                <w:rFonts w:eastAsia="Times New Roman" w:cs="Times New Roman"/>
                <w:sz w:val="24"/>
                <w:szCs w:val="24"/>
                <w:lang w:eastAsia="ru-RU"/>
              </w:rPr>
              <w:t>а</w:t>
            </w:r>
            <w:r w:rsidR="00FB7A93" w:rsidRPr="00D006E9">
              <w:rPr>
                <w:rFonts w:eastAsia="Times New Roman" w:cs="Times New Roman"/>
                <w:sz w:val="24"/>
                <w:szCs w:val="24"/>
                <w:lang w:eastAsia="ru-RU"/>
              </w:rPr>
              <w:t>шково</w:t>
            </w:r>
            <w:proofErr w:type="spellEnd"/>
            <w:r w:rsidR="00FB7A93" w:rsidRPr="00D006E9">
              <w:rPr>
                <w:rFonts w:eastAsia="Times New Roman" w:cs="Times New Roman"/>
                <w:sz w:val="24"/>
                <w:szCs w:val="24"/>
                <w:lang w:eastAsia="ru-RU"/>
              </w:rPr>
              <w:t xml:space="preserve"> в </w:t>
            </w:r>
            <w:proofErr w:type="spellStart"/>
            <w:r w:rsidR="00FB7A93" w:rsidRPr="00D006E9">
              <w:rPr>
                <w:rFonts w:eastAsia="Times New Roman" w:cs="Times New Roman"/>
                <w:sz w:val="24"/>
                <w:szCs w:val="24"/>
                <w:lang w:eastAsia="ru-RU"/>
              </w:rPr>
              <w:t>Облученском</w:t>
            </w:r>
            <w:proofErr w:type="spellEnd"/>
            <w:r w:rsidR="00FB7A93" w:rsidRPr="00D006E9">
              <w:rPr>
                <w:rFonts w:eastAsia="Times New Roman" w:cs="Times New Roman"/>
                <w:sz w:val="24"/>
                <w:szCs w:val="24"/>
                <w:lang w:eastAsia="ru-RU"/>
              </w:rPr>
              <w:t xml:space="preserve"> районе ЕАО</w:t>
            </w:r>
          </w:p>
        </w:tc>
      </w:tr>
      <w:tr w:rsidR="00D61A23" w:rsidRPr="0006682B" w:rsidTr="00265DF6">
        <w:trPr>
          <w:trHeight w:val="50"/>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lastRenderedPageBreak/>
              <w:t>2.5</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Предоставление налоговых льгот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032DE5">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2014 – 2025</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Управление экономики правительства Еврейской автономной области</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6845E4" w:rsidRPr="00D006E9" w:rsidRDefault="006845E4" w:rsidP="006845E4">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В 201</w:t>
            </w:r>
            <w:r w:rsidR="000122DB" w:rsidRPr="00D006E9">
              <w:rPr>
                <w:rFonts w:eastAsia="Times New Roman" w:cs="Times New Roman"/>
                <w:sz w:val="24"/>
                <w:szCs w:val="24"/>
                <w:lang w:eastAsia="ru-RU"/>
              </w:rPr>
              <w:t>8</w:t>
            </w:r>
            <w:r w:rsidRPr="00D006E9">
              <w:rPr>
                <w:rFonts w:eastAsia="Times New Roman" w:cs="Times New Roman"/>
                <w:sz w:val="24"/>
                <w:szCs w:val="24"/>
                <w:lang w:eastAsia="ru-RU"/>
              </w:rPr>
              <w:t xml:space="preserve"> году государственную поддержку в виде налоговых льгот получали </w:t>
            </w:r>
            <w:r w:rsidR="00E30D1D" w:rsidRPr="00D006E9">
              <w:rPr>
                <w:rFonts w:eastAsia="Times New Roman" w:cs="Times New Roman"/>
                <w:sz w:val="24"/>
                <w:szCs w:val="24"/>
                <w:lang w:eastAsia="ru-RU"/>
              </w:rPr>
              <w:t>5</w:t>
            </w:r>
            <w:r w:rsidRPr="00D006E9">
              <w:rPr>
                <w:rFonts w:eastAsia="Times New Roman" w:cs="Times New Roman"/>
                <w:sz w:val="24"/>
                <w:szCs w:val="24"/>
                <w:lang w:eastAsia="ru-RU"/>
              </w:rPr>
              <w:t xml:space="preserve"> предприяти</w:t>
            </w:r>
            <w:r w:rsidR="00E30D1D" w:rsidRPr="00D006E9">
              <w:rPr>
                <w:rFonts w:eastAsia="Times New Roman" w:cs="Times New Roman"/>
                <w:sz w:val="24"/>
                <w:szCs w:val="24"/>
                <w:lang w:eastAsia="ru-RU"/>
              </w:rPr>
              <w:t>й</w:t>
            </w:r>
            <w:r w:rsidRPr="00D006E9">
              <w:rPr>
                <w:rFonts w:eastAsia="Times New Roman" w:cs="Times New Roman"/>
                <w:sz w:val="24"/>
                <w:szCs w:val="24"/>
                <w:lang w:eastAsia="ru-RU"/>
              </w:rPr>
              <w:t>, реализующи</w:t>
            </w:r>
            <w:r w:rsidR="00E30D1D" w:rsidRPr="00D006E9">
              <w:rPr>
                <w:rFonts w:eastAsia="Times New Roman" w:cs="Times New Roman"/>
                <w:sz w:val="24"/>
                <w:szCs w:val="24"/>
                <w:lang w:eastAsia="ru-RU"/>
              </w:rPr>
              <w:t>х</w:t>
            </w:r>
            <w:r w:rsidRPr="00D006E9">
              <w:rPr>
                <w:rFonts w:eastAsia="Times New Roman" w:cs="Times New Roman"/>
                <w:sz w:val="24"/>
                <w:szCs w:val="24"/>
                <w:lang w:eastAsia="ru-RU"/>
              </w:rPr>
              <w:t xml:space="preserve"> инвестиционные проекты на территории Еврейской автономной области: </w:t>
            </w:r>
          </w:p>
          <w:p w:rsidR="001D1FFC" w:rsidRPr="00D006E9" w:rsidRDefault="001D1FFC" w:rsidP="006845E4">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ООО «Логистика»;</w:t>
            </w:r>
          </w:p>
          <w:p w:rsidR="006845E4" w:rsidRPr="00D006E9" w:rsidRDefault="000122DB" w:rsidP="006845E4">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 </w:t>
            </w:r>
            <w:r w:rsidR="006845E4" w:rsidRPr="00D006E9">
              <w:rPr>
                <w:rFonts w:eastAsia="Times New Roman" w:cs="Times New Roman"/>
                <w:sz w:val="24"/>
                <w:szCs w:val="24"/>
                <w:lang w:eastAsia="ru-RU"/>
              </w:rPr>
              <w:t>ООО «</w:t>
            </w:r>
            <w:proofErr w:type="spellStart"/>
            <w:r w:rsidR="006845E4" w:rsidRPr="00D006E9">
              <w:rPr>
                <w:rFonts w:eastAsia="Times New Roman" w:cs="Times New Roman"/>
                <w:sz w:val="24"/>
                <w:szCs w:val="24"/>
                <w:lang w:eastAsia="ru-RU"/>
              </w:rPr>
              <w:t>Амурпром</w:t>
            </w:r>
            <w:proofErr w:type="spellEnd"/>
            <w:r w:rsidR="006845E4" w:rsidRPr="00D006E9">
              <w:rPr>
                <w:rFonts w:eastAsia="Times New Roman" w:cs="Times New Roman"/>
                <w:sz w:val="24"/>
                <w:szCs w:val="24"/>
                <w:lang w:eastAsia="ru-RU"/>
              </w:rPr>
              <w:t>»;</w:t>
            </w:r>
          </w:p>
          <w:p w:rsidR="006845E4" w:rsidRPr="00D006E9" w:rsidRDefault="006845E4" w:rsidP="006845E4">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w:t>
            </w:r>
            <w:r w:rsidR="000122DB" w:rsidRPr="00D006E9">
              <w:rPr>
                <w:rFonts w:eastAsia="Times New Roman" w:cs="Times New Roman"/>
                <w:sz w:val="24"/>
                <w:szCs w:val="24"/>
                <w:lang w:eastAsia="ru-RU"/>
              </w:rPr>
              <w:t xml:space="preserve"> </w:t>
            </w:r>
            <w:r w:rsidRPr="00D006E9">
              <w:rPr>
                <w:rFonts w:eastAsia="Times New Roman" w:cs="Times New Roman"/>
                <w:sz w:val="24"/>
                <w:szCs w:val="24"/>
                <w:lang w:eastAsia="ru-RU"/>
              </w:rPr>
              <w:t>ООО «</w:t>
            </w:r>
            <w:proofErr w:type="spellStart"/>
            <w:r w:rsidRPr="00D006E9">
              <w:rPr>
                <w:rFonts w:eastAsia="Times New Roman" w:cs="Times New Roman"/>
                <w:sz w:val="24"/>
                <w:szCs w:val="24"/>
                <w:lang w:eastAsia="ru-RU"/>
              </w:rPr>
              <w:t>БирЗМ</w:t>
            </w:r>
            <w:proofErr w:type="spellEnd"/>
            <w:r w:rsidRPr="00D006E9">
              <w:rPr>
                <w:rFonts w:eastAsia="Times New Roman" w:cs="Times New Roman"/>
                <w:sz w:val="24"/>
                <w:szCs w:val="24"/>
                <w:lang w:eastAsia="ru-RU"/>
              </w:rPr>
              <w:t>»;</w:t>
            </w:r>
          </w:p>
          <w:p w:rsidR="006845E4" w:rsidRPr="00D006E9" w:rsidRDefault="006845E4" w:rsidP="006845E4">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ООО «</w:t>
            </w:r>
            <w:proofErr w:type="spellStart"/>
            <w:r w:rsidRPr="00D006E9">
              <w:rPr>
                <w:rFonts w:eastAsia="Times New Roman" w:cs="Times New Roman"/>
                <w:sz w:val="24"/>
                <w:szCs w:val="24"/>
                <w:lang w:eastAsia="ru-RU"/>
              </w:rPr>
              <w:t>Дальграфит</w:t>
            </w:r>
            <w:proofErr w:type="spellEnd"/>
            <w:r w:rsidRPr="00D006E9">
              <w:rPr>
                <w:rFonts w:eastAsia="Times New Roman" w:cs="Times New Roman"/>
                <w:sz w:val="24"/>
                <w:szCs w:val="24"/>
                <w:lang w:eastAsia="ru-RU"/>
              </w:rPr>
              <w:t xml:space="preserve">»; </w:t>
            </w:r>
          </w:p>
          <w:p w:rsidR="006845E4" w:rsidRPr="00D006E9" w:rsidRDefault="006845E4" w:rsidP="006845E4">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ООО «</w:t>
            </w:r>
            <w:proofErr w:type="spellStart"/>
            <w:r w:rsidRPr="00D006E9">
              <w:rPr>
                <w:rFonts w:eastAsia="Times New Roman" w:cs="Times New Roman"/>
                <w:sz w:val="24"/>
                <w:szCs w:val="24"/>
                <w:lang w:eastAsia="ru-RU"/>
              </w:rPr>
              <w:t>Кимкано-Сутарский</w:t>
            </w:r>
            <w:proofErr w:type="spellEnd"/>
            <w:r w:rsidRPr="00D006E9">
              <w:rPr>
                <w:rFonts w:eastAsia="Times New Roman" w:cs="Times New Roman"/>
                <w:sz w:val="24"/>
                <w:szCs w:val="24"/>
                <w:lang w:eastAsia="ru-RU"/>
              </w:rPr>
              <w:t xml:space="preserve"> ГОК».</w:t>
            </w:r>
          </w:p>
          <w:p w:rsidR="006845E4" w:rsidRPr="00D006E9" w:rsidRDefault="00E30D1D" w:rsidP="00620C29">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Резидентам ТОР </w:t>
            </w:r>
            <w:proofErr w:type="spellStart"/>
            <w:r w:rsidRPr="00D006E9">
              <w:rPr>
                <w:rFonts w:eastAsia="Times New Roman" w:cs="Times New Roman"/>
                <w:sz w:val="24"/>
                <w:szCs w:val="24"/>
                <w:lang w:eastAsia="ru-RU"/>
              </w:rPr>
              <w:t>Амуро-Хинганская</w:t>
            </w:r>
            <w:proofErr w:type="spellEnd"/>
            <w:r w:rsidRPr="00D006E9">
              <w:rPr>
                <w:rFonts w:eastAsia="Times New Roman" w:cs="Times New Roman"/>
                <w:sz w:val="24"/>
                <w:szCs w:val="24"/>
                <w:lang w:eastAsia="ru-RU"/>
              </w:rPr>
              <w:t xml:space="preserve"> являются ООО «</w:t>
            </w:r>
            <w:proofErr w:type="spellStart"/>
            <w:r w:rsidRPr="00D006E9">
              <w:rPr>
                <w:rFonts w:eastAsia="Times New Roman" w:cs="Times New Roman"/>
                <w:sz w:val="24"/>
                <w:szCs w:val="24"/>
                <w:lang w:eastAsia="ru-RU"/>
              </w:rPr>
              <w:t>Амурпром</w:t>
            </w:r>
            <w:proofErr w:type="spellEnd"/>
            <w:r w:rsidRPr="00D006E9">
              <w:rPr>
                <w:rFonts w:eastAsia="Times New Roman" w:cs="Times New Roman"/>
                <w:sz w:val="24"/>
                <w:szCs w:val="24"/>
                <w:lang w:eastAsia="ru-RU"/>
              </w:rPr>
              <w:t>», ООО «</w:t>
            </w:r>
            <w:proofErr w:type="spellStart"/>
            <w:r w:rsidRPr="00D006E9">
              <w:rPr>
                <w:rFonts w:eastAsia="Times New Roman" w:cs="Times New Roman"/>
                <w:sz w:val="24"/>
                <w:szCs w:val="24"/>
                <w:lang w:eastAsia="ru-RU"/>
              </w:rPr>
              <w:t>БирЗМ</w:t>
            </w:r>
            <w:proofErr w:type="spellEnd"/>
            <w:r w:rsidRPr="00D006E9">
              <w:rPr>
                <w:rFonts w:eastAsia="Times New Roman" w:cs="Times New Roman"/>
                <w:sz w:val="24"/>
                <w:szCs w:val="24"/>
                <w:lang w:eastAsia="ru-RU"/>
              </w:rPr>
              <w:t>», ООО «</w:t>
            </w:r>
            <w:proofErr w:type="spellStart"/>
            <w:r w:rsidRPr="00D006E9">
              <w:rPr>
                <w:rFonts w:eastAsia="Times New Roman" w:cs="Times New Roman"/>
                <w:sz w:val="24"/>
                <w:szCs w:val="24"/>
                <w:lang w:eastAsia="ru-RU"/>
              </w:rPr>
              <w:t>Дальграфит</w:t>
            </w:r>
            <w:proofErr w:type="spellEnd"/>
            <w:r w:rsidRPr="00D006E9">
              <w:rPr>
                <w:rFonts w:eastAsia="Times New Roman" w:cs="Times New Roman"/>
                <w:sz w:val="24"/>
                <w:szCs w:val="24"/>
                <w:lang w:eastAsia="ru-RU"/>
              </w:rPr>
              <w:t>» предоставлены льготы по налогу на прибыль, налогу на имущество, налогу на землю.</w:t>
            </w:r>
          </w:p>
          <w:p w:rsidR="00994DDB" w:rsidRPr="00D006E9" w:rsidRDefault="00E30D1D" w:rsidP="00E30D1D">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Инвестиционный проект ООО «</w:t>
            </w:r>
            <w:proofErr w:type="spellStart"/>
            <w:r w:rsidRPr="00D006E9">
              <w:rPr>
                <w:rFonts w:eastAsia="Times New Roman" w:cs="Times New Roman"/>
                <w:sz w:val="24"/>
                <w:szCs w:val="24"/>
                <w:lang w:eastAsia="ru-RU"/>
              </w:rPr>
              <w:t>Дальграфит</w:t>
            </w:r>
            <w:proofErr w:type="spellEnd"/>
            <w:r w:rsidRPr="00D006E9">
              <w:rPr>
                <w:rFonts w:eastAsia="Times New Roman" w:cs="Times New Roman"/>
                <w:sz w:val="24"/>
                <w:szCs w:val="24"/>
                <w:lang w:eastAsia="ru-RU"/>
              </w:rPr>
              <w:t>» т</w:t>
            </w:r>
            <w:r w:rsidR="00994DDB" w:rsidRPr="00D006E9">
              <w:rPr>
                <w:rFonts w:eastAsia="Times New Roman" w:cs="Times New Roman"/>
                <w:sz w:val="24"/>
                <w:szCs w:val="24"/>
                <w:lang w:eastAsia="ru-RU"/>
              </w:rPr>
              <w:t>а</w:t>
            </w:r>
            <w:r w:rsidRPr="00D006E9">
              <w:rPr>
                <w:rFonts w:eastAsia="Times New Roman" w:cs="Times New Roman"/>
                <w:sz w:val="24"/>
                <w:szCs w:val="24"/>
                <w:lang w:eastAsia="ru-RU"/>
              </w:rPr>
              <w:t>к же отнесен к приоритетным проектам, реализующимся на территори</w:t>
            </w:r>
            <w:r w:rsidR="000122DB" w:rsidRPr="00D006E9">
              <w:rPr>
                <w:rFonts w:eastAsia="Times New Roman" w:cs="Times New Roman"/>
                <w:sz w:val="24"/>
                <w:szCs w:val="24"/>
                <w:lang w:eastAsia="ru-RU"/>
              </w:rPr>
              <w:t>и Еврейской автономной области</w:t>
            </w:r>
            <w:r w:rsidR="00994DDB" w:rsidRPr="00D006E9">
              <w:rPr>
                <w:rFonts w:eastAsia="Times New Roman" w:cs="Times New Roman"/>
                <w:sz w:val="24"/>
                <w:szCs w:val="24"/>
                <w:lang w:eastAsia="ru-RU"/>
              </w:rPr>
              <w:t>, в соответс</w:t>
            </w:r>
            <w:r w:rsidR="007A1AA7" w:rsidRPr="00D006E9">
              <w:rPr>
                <w:rFonts w:eastAsia="Times New Roman" w:cs="Times New Roman"/>
                <w:sz w:val="24"/>
                <w:szCs w:val="24"/>
                <w:lang w:eastAsia="ru-RU"/>
              </w:rPr>
              <w:t>т</w:t>
            </w:r>
            <w:r w:rsidR="00994DDB" w:rsidRPr="00D006E9">
              <w:rPr>
                <w:rFonts w:eastAsia="Times New Roman" w:cs="Times New Roman"/>
                <w:sz w:val="24"/>
                <w:szCs w:val="24"/>
                <w:lang w:eastAsia="ru-RU"/>
              </w:rPr>
              <w:t>вии с законодательством ЕАО предоставлены льготы по транспортному налогу, налогу на имущество.</w:t>
            </w:r>
          </w:p>
          <w:p w:rsidR="00E30D1D" w:rsidRPr="00D006E9" w:rsidRDefault="00E30D1D" w:rsidP="00E30D1D">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ООО «КС ГОК» </w:t>
            </w:r>
            <w:r w:rsidR="00994DDB" w:rsidRPr="00D006E9">
              <w:rPr>
                <w:rFonts w:eastAsia="Times New Roman" w:cs="Times New Roman"/>
                <w:sz w:val="24"/>
                <w:szCs w:val="24"/>
                <w:lang w:eastAsia="ru-RU"/>
              </w:rPr>
              <w:t xml:space="preserve">отнесен к </w:t>
            </w:r>
            <w:proofErr w:type="gramStart"/>
            <w:r w:rsidR="00994DDB" w:rsidRPr="00D006E9">
              <w:rPr>
                <w:rFonts w:eastAsia="Times New Roman" w:cs="Times New Roman"/>
                <w:sz w:val="24"/>
                <w:szCs w:val="24"/>
                <w:lang w:eastAsia="ru-RU"/>
              </w:rPr>
              <w:t>приоритетным проектам</w:t>
            </w:r>
            <w:r w:rsidR="007A1AA7" w:rsidRPr="00D006E9">
              <w:rPr>
                <w:rFonts w:eastAsia="Times New Roman" w:cs="Times New Roman"/>
                <w:sz w:val="24"/>
                <w:szCs w:val="24"/>
                <w:lang w:eastAsia="ru-RU"/>
              </w:rPr>
              <w:t>,</w:t>
            </w:r>
            <w:r w:rsidR="00994DDB" w:rsidRPr="00D006E9">
              <w:rPr>
                <w:rFonts w:eastAsia="Times New Roman" w:cs="Times New Roman"/>
                <w:sz w:val="24"/>
                <w:szCs w:val="24"/>
                <w:lang w:eastAsia="ru-RU"/>
              </w:rPr>
              <w:t xml:space="preserve"> реализующимся на территории Еврейской автономной области и </w:t>
            </w:r>
            <w:r w:rsidRPr="00D006E9">
              <w:rPr>
                <w:rFonts w:eastAsia="Times New Roman" w:cs="Times New Roman"/>
                <w:sz w:val="24"/>
                <w:szCs w:val="24"/>
                <w:lang w:eastAsia="ru-RU"/>
              </w:rPr>
              <w:t>включен</w:t>
            </w:r>
            <w:proofErr w:type="gramEnd"/>
            <w:r w:rsidRPr="00D006E9">
              <w:rPr>
                <w:rFonts w:eastAsia="Times New Roman" w:cs="Times New Roman"/>
                <w:sz w:val="24"/>
                <w:szCs w:val="24"/>
                <w:lang w:eastAsia="ru-RU"/>
              </w:rPr>
              <w:t xml:space="preserve"> в реестр участников региональных инвестиционных проектов, в соответствии с </w:t>
            </w:r>
            <w:r w:rsidR="00994DDB" w:rsidRPr="00D006E9">
              <w:rPr>
                <w:rFonts w:eastAsia="Times New Roman" w:cs="Times New Roman"/>
                <w:sz w:val="24"/>
                <w:szCs w:val="24"/>
                <w:lang w:eastAsia="ru-RU"/>
              </w:rPr>
              <w:t xml:space="preserve">законодательством ЕАО и </w:t>
            </w:r>
            <w:r w:rsidRPr="00D006E9">
              <w:rPr>
                <w:rFonts w:eastAsia="Times New Roman" w:cs="Times New Roman"/>
                <w:sz w:val="24"/>
                <w:szCs w:val="24"/>
                <w:lang w:eastAsia="ru-RU"/>
              </w:rPr>
              <w:t>Налоговым кодексом предоставлены льготы по налогу на прибыль и НДПИ</w:t>
            </w:r>
            <w:r w:rsidR="00994DDB" w:rsidRPr="00D006E9">
              <w:rPr>
                <w:rFonts w:eastAsia="Times New Roman" w:cs="Times New Roman"/>
                <w:sz w:val="24"/>
                <w:szCs w:val="24"/>
                <w:lang w:eastAsia="ru-RU"/>
              </w:rPr>
              <w:t xml:space="preserve">, </w:t>
            </w:r>
            <w:r w:rsidR="00994DDB" w:rsidRPr="00D006E9">
              <w:rPr>
                <w:rFonts w:eastAsia="Times New Roman" w:cs="Times New Roman"/>
                <w:sz w:val="24"/>
                <w:szCs w:val="24"/>
                <w:lang w:eastAsia="ru-RU"/>
              </w:rPr>
              <w:lastRenderedPageBreak/>
              <w:t>транспортному налогу</w:t>
            </w:r>
            <w:r w:rsidRPr="00D006E9">
              <w:rPr>
                <w:rFonts w:eastAsia="Times New Roman" w:cs="Times New Roman"/>
                <w:sz w:val="24"/>
                <w:szCs w:val="24"/>
                <w:lang w:eastAsia="ru-RU"/>
              </w:rPr>
              <w:t>.</w:t>
            </w:r>
          </w:p>
          <w:p w:rsidR="001D1FFC" w:rsidRPr="00D006E9" w:rsidRDefault="00620C29" w:rsidP="001D1FFC">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Сумма налоговых льгот в 201</w:t>
            </w:r>
            <w:r w:rsidR="001D1FFC" w:rsidRPr="00D006E9">
              <w:rPr>
                <w:rFonts w:eastAsia="Times New Roman" w:cs="Times New Roman"/>
                <w:sz w:val="24"/>
                <w:szCs w:val="24"/>
                <w:lang w:eastAsia="ru-RU"/>
              </w:rPr>
              <w:t>8</w:t>
            </w:r>
            <w:r w:rsidRPr="00D006E9">
              <w:rPr>
                <w:rFonts w:eastAsia="Times New Roman" w:cs="Times New Roman"/>
                <w:sz w:val="24"/>
                <w:szCs w:val="24"/>
                <w:lang w:eastAsia="ru-RU"/>
              </w:rPr>
              <w:t xml:space="preserve"> году составила</w:t>
            </w:r>
            <w:r w:rsidR="001D1FFC" w:rsidRPr="00D006E9">
              <w:rPr>
                <w:rFonts w:eastAsia="Times New Roman" w:cs="Times New Roman"/>
                <w:sz w:val="24"/>
                <w:szCs w:val="24"/>
                <w:lang w:eastAsia="ru-RU"/>
              </w:rPr>
              <w:t>:</w:t>
            </w:r>
          </w:p>
          <w:p w:rsidR="001D1FFC" w:rsidRPr="00D006E9" w:rsidRDefault="001D1FFC" w:rsidP="001D1FFC">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ООО «Логистика» (по страховым взносам в социальные фонды) – 285 тыс. рублей;</w:t>
            </w:r>
          </w:p>
          <w:p w:rsidR="001D1FFC" w:rsidRPr="00D006E9" w:rsidRDefault="001D1FFC" w:rsidP="001D1FFC">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ООО </w:t>
            </w:r>
            <w:proofErr w:type="spellStart"/>
            <w:r w:rsidRPr="00D006E9">
              <w:rPr>
                <w:rFonts w:eastAsia="Times New Roman" w:cs="Times New Roman"/>
                <w:sz w:val="24"/>
                <w:szCs w:val="24"/>
                <w:lang w:eastAsia="ru-RU"/>
              </w:rPr>
              <w:t>Амурпром</w:t>
            </w:r>
            <w:proofErr w:type="spellEnd"/>
            <w:r w:rsidRPr="00D006E9">
              <w:rPr>
                <w:rFonts w:eastAsia="Times New Roman" w:cs="Times New Roman"/>
                <w:sz w:val="24"/>
                <w:szCs w:val="24"/>
                <w:lang w:eastAsia="ru-RU"/>
              </w:rPr>
              <w:t>» (по страховым взносам в социальные фонды) – 330 тыс. рублей;</w:t>
            </w:r>
          </w:p>
          <w:p w:rsidR="001D1FFC" w:rsidRPr="00D006E9" w:rsidRDefault="001D1FFC" w:rsidP="001D1FFC">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ООО «</w:t>
            </w:r>
            <w:proofErr w:type="spellStart"/>
            <w:r w:rsidRPr="00D006E9">
              <w:rPr>
                <w:rFonts w:eastAsia="Times New Roman" w:cs="Times New Roman"/>
                <w:sz w:val="24"/>
                <w:szCs w:val="24"/>
                <w:lang w:eastAsia="ru-RU"/>
              </w:rPr>
              <w:t>БирЗМ</w:t>
            </w:r>
            <w:proofErr w:type="spellEnd"/>
            <w:r w:rsidRPr="00D006E9">
              <w:rPr>
                <w:rFonts w:eastAsia="Times New Roman" w:cs="Times New Roman"/>
                <w:sz w:val="24"/>
                <w:szCs w:val="24"/>
                <w:lang w:eastAsia="ru-RU"/>
              </w:rPr>
              <w:t>»</w:t>
            </w:r>
            <w:r w:rsidR="0094160A" w:rsidRPr="00D006E9">
              <w:rPr>
                <w:rFonts w:eastAsia="Times New Roman" w:cs="Times New Roman"/>
                <w:sz w:val="24"/>
                <w:szCs w:val="24"/>
                <w:lang w:eastAsia="ru-RU"/>
              </w:rPr>
              <w:t>:</w:t>
            </w:r>
            <w:r w:rsidRPr="00D006E9">
              <w:rPr>
                <w:rFonts w:eastAsia="Times New Roman" w:cs="Times New Roman"/>
                <w:sz w:val="24"/>
                <w:szCs w:val="24"/>
                <w:lang w:eastAsia="ru-RU"/>
              </w:rPr>
              <w:t xml:space="preserve"> </w:t>
            </w:r>
            <w:r w:rsidR="0094160A" w:rsidRPr="00D006E9">
              <w:rPr>
                <w:rFonts w:eastAsia="Times New Roman" w:cs="Times New Roman"/>
                <w:sz w:val="24"/>
                <w:szCs w:val="24"/>
                <w:lang w:eastAsia="ru-RU"/>
              </w:rPr>
              <w:t>по налогам - 124 тыс. рублей; по страховым взносам в социальные фонды – 103,23 тыс. рублей;</w:t>
            </w:r>
          </w:p>
          <w:p w:rsidR="001D1FFC" w:rsidRPr="00D006E9" w:rsidRDefault="007D435A" w:rsidP="001D1FFC">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 </w:t>
            </w:r>
            <w:r w:rsidR="0094160A" w:rsidRPr="00D006E9">
              <w:rPr>
                <w:rFonts w:eastAsia="Times New Roman" w:cs="Times New Roman"/>
                <w:sz w:val="24"/>
                <w:szCs w:val="24"/>
                <w:lang w:eastAsia="ru-RU"/>
              </w:rPr>
              <w:t>ООО «</w:t>
            </w:r>
            <w:proofErr w:type="spellStart"/>
            <w:r w:rsidR="0094160A" w:rsidRPr="00D006E9">
              <w:rPr>
                <w:rFonts w:eastAsia="Times New Roman" w:cs="Times New Roman"/>
                <w:sz w:val="24"/>
                <w:szCs w:val="24"/>
                <w:lang w:eastAsia="ru-RU"/>
              </w:rPr>
              <w:t>Дальграфит</w:t>
            </w:r>
            <w:proofErr w:type="spellEnd"/>
            <w:r w:rsidR="0094160A" w:rsidRPr="00D006E9">
              <w:rPr>
                <w:rFonts w:eastAsia="Times New Roman" w:cs="Times New Roman"/>
                <w:sz w:val="24"/>
                <w:szCs w:val="24"/>
                <w:lang w:eastAsia="ru-RU"/>
              </w:rPr>
              <w:t>» по налогам – 274 тыс. рублей;</w:t>
            </w:r>
          </w:p>
          <w:p w:rsidR="00620C29" w:rsidRPr="00D006E9" w:rsidRDefault="007D435A" w:rsidP="001D1FFC">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ООО «</w:t>
            </w:r>
            <w:proofErr w:type="spellStart"/>
            <w:r w:rsidRPr="00D006E9">
              <w:rPr>
                <w:rFonts w:eastAsia="Times New Roman" w:cs="Times New Roman"/>
                <w:sz w:val="24"/>
                <w:szCs w:val="24"/>
                <w:lang w:eastAsia="ru-RU"/>
              </w:rPr>
              <w:t>Кимкано-Сутарский</w:t>
            </w:r>
            <w:proofErr w:type="spellEnd"/>
            <w:r w:rsidRPr="00D006E9">
              <w:rPr>
                <w:rFonts w:eastAsia="Times New Roman" w:cs="Times New Roman"/>
                <w:sz w:val="24"/>
                <w:szCs w:val="24"/>
                <w:lang w:eastAsia="ru-RU"/>
              </w:rPr>
              <w:t xml:space="preserve"> ГОК» по налогам – 271 762 тыс. рублей </w:t>
            </w:r>
          </w:p>
        </w:tc>
      </w:tr>
      <w:tr w:rsidR="00D61A23" w:rsidRPr="0006682B" w:rsidTr="00265DF6">
        <w:trPr>
          <w:trHeight w:val="50"/>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lastRenderedPageBreak/>
              <w:t>2.6</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widowControl w:val="0"/>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Обеспечение комплексного   подхода к  планированию инвестиционных расходов и государственных закупок, повышение  </w:t>
            </w:r>
            <w:proofErr w:type="spellStart"/>
            <w:r w:rsidRPr="00D006E9">
              <w:rPr>
                <w:rFonts w:eastAsia="Times New Roman" w:cs="Times New Roman"/>
                <w:sz w:val="24"/>
                <w:szCs w:val="24"/>
                <w:lang w:eastAsia="ru-RU"/>
              </w:rPr>
              <w:t>конкурентности</w:t>
            </w:r>
            <w:proofErr w:type="spellEnd"/>
            <w:r w:rsidRPr="00D006E9">
              <w:rPr>
                <w:rFonts w:eastAsia="Times New Roman" w:cs="Times New Roman"/>
                <w:sz w:val="24"/>
                <w:szCs w:val="24"/>
                <w:lang w:eastAsia="ru-RU"/>
              </w:rPr>
              <w:t xml:space="preserve"> и эффективности  закупок для государственных и муниципальных нужд путем увеличения числа  конкурентных способов закупок товаров, работ, услуг</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032DE5">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2014 – 2025</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Органы исполнительной власти, формируемые правительством Еврейской автономной области,   органы местного самоуправления муниципальных образований Еврейской автономной области</w:t>
            </w:r>
          </w:p>
          <w:p w:rsidR="00D61A23" w:rsidRPr="00D006E9" w:rsidRDefault="00D61A23" w:rsidP="00D61A23">
            <w:pPr>
              <w:widowControl w:val="0"/>
              <w:autoSpaceDE w:val="0"/>
              <w:autoSpaceDN w:val="0"/>
              <w:adjustRightInd w:val="0"/>
              <w:spacing w:after="0" w:line="240" w:lineRule="auto"/>
              <w:rPr>
                <w:rFonts w:eastAsia="Times New Roman" w:cs="Times New Roman"/>
                <w:sz w:val="24"/>
                <w:szCs w:val="24"/>
                <w:lang w:eastAsia="ru-RU"/>
              </w:rPr>
            </w:pPr>
          </w:p>
        </w:tc>
        <w:tc>
          <w:tcPr>
            <w:tcW w:w="6520"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584B6F" w:rsidRPr="00D006E9" w:rsidRDefault="00584B6F" w:rsidP="00C462FE">
            <w:pPr>
              <w:autoSpaceDE w:val="0"/>
              <w:autoSpaceDN w:val="0"/>
              <w:adjustRightInd w:val="0"/>
              <w:spacing w:after="0" w:line="240" w:lineRule="auto"/>
              <w:jc w:val="both"/>
              <w:rPr>
                <w:rFonts w:cs="Times New Roman"/>
                <w:sz w:val="24"/>
                <w:szCs w:val="24"/>
              </w:rPr>
            </w:pPr>
            <w:proofErr w:type="gramStart"/>
            <w:r w:rsidRPr="00D006E9">
              <w:rPr>
                <w:rFonts w:cs="Times New Roman"/>
                <w:sz w:val="24"/>
                <w:szCs w:val="24"/>
              </w:rPr>
              <w:t>Комплексный подход к планированию государственных закупок, предусмотренных государственными программами Еврейской автономной области, и повышению конкурентоспособности и эффективности данных закупок обеспечивается государственными заказчиками путем осуществления закупок в точном соответствии с требованиями Федерального закона от 04.04.2013 № 44-ФЗ «О контрактной системе в сфере закупок товаров, работ, услуг для обеспечения государственных и муниципальных нужд», а также увеличением числа проводимых конкурентными способами закупок товаров, работ</w:t>
            </w:r>
            <w:proofErr w:type="gramEnd"/>
            <w:r w:rsidRPr="00D006E9">
              <w:rPr>
                <w:rFonts w:cs="Times New Roman"/>
                <w:sz w:val="24"/>
                <w:szCs w:val="24"/>
              </w:rPr>
              <w:t>, услуг.</w:t>
            </w:r>
          </w:p>
          <w:p w:rsidR="00584B6F" w:rsidRPr="00D006E9" w:rsidRDefault="00C462FE" w:rsidP="00C462FE">
            <w:pPr>
              <w:spacing w:after="0" w:line="240" w:lineRule="auto"/>
              <w:jc w:val="both"/>
              <w:rPr>
                <w:szCs w:val="28"/>
              </w:rPr>
            </w:pPr>
            <w:r w:rsidRPr="00D006E9">
              <w:rPr>
                <w:sz w:val="24"/>
                <w:szCs w:val="24"/>
              </w:rPr>
              <w:t xml:space="preserve">Количество проведенных заказчиками закупок для обеспечения государственных нужд путем проведения открытых конкурсов и электронных аукционов в 2018 году составило 2 790. </w:t>
            </w:r>
            <w:proofErr w:type="gramStart"/>
            <w:r w:rsidRPr="00D006E9">
              <w:rPr>
                <w:sz w:val="24"/>
                <w:szCs w:val="24"/>
              </w:rPr>
              <w:t>В них приняли участие 5 759 претендента, из которых 2 010 участника закупки признаны победителями.</w:t>
            </w:r>
            <w:proofErr w:type="gramEnd"/>
            <w:r w:rsidRPr="00D006E9">
              <w:rPr>
                <w:sz w:val="24"/>
                <w:szCs w:val="24"/>
              </w:rPr>
              <w:t xml:space="preserve"> </w:t>
            </w:r>
            <w:r w:rsidRPr="00D006E9">
              <w:rPr>
                <w:sz w:val="24"/>
                <w:szCs w:val="24"/>
              </w:rPr>
              <w:lastRenderedPageBreak/>
              <w:t>Способом запроса котировок осуществлено 402 закупки, в которых приняли участие 496 претендента, из которых 223 участника признаны победителями. Способом запроса предложений осуществлено всего 18 закупок. По итогам открытых конкурсов, электронных аукционов, запросов котировок и запроса предложений заключено 2 860 государственных контрактов, в том числе по результатам несостоявшихся торгов и запросов кот</w:t>
            </w:r>
            <w:r w:rsidR="00FB7A93" w:rsidRPr="00D006E9">
              <w:rPr>
                <w:sz w:val="24"/>
                <w:szCs w:val="24"/>
              </w:rPr>
              <w:t>ировок заключено 1 287 контракт</w:t>
            </w:r>
          </w:p>
        </w:tc>
      </w:tr>
      <w:tr w:rsidR="00D61A23" w:rsidRPr="0006682B" w:rsidTr="00287475">
        <w:trPr>
          <w:trHeight w:val="50"/>
        </w:trPr>
        <w:tc>
          <w:tcPr>
            <w:tcW w:w="14742"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B43FA3" w:rsidP="00D61A23">
            <w:pPr>
              <w:autoSpaceDE w:val="0"/>
              <w:autoSpaceDN w:val="0"/>
              <w:adjustRightInd w:val="0"/>
              <w:spacing w:after="0" w:line="240" w:lineRule="auto"/>
              <w:jc w:val="center"/>
              <w:rPr>
                <w:rFonts w:eastAsia="Times New Roman" w:cs="Times New Roman"/>
                <w:sz w:val="24"/>
                <w:szCs w:val="24"/>
                <w:lang w:eastAsia="ru-RU"/>
              </w:rPr>
            </w:pPr>
            <w:r w:rsidRPr="00D006E9">
              <w:rPr>
                <w:rFonts w:cs="Times New Roman"/>
                <w:sz w:val="24"/>
                <w:szCs w:val="24"/>
                <w:lang w:eastAsia="ru-RU"/>
              </w:rPr>
              <w:lastRenderedPageBreak/>
              <w:t>Задача 3. Создание территорий опережающего развития</w:t>
            </w:r>
          </w:p>
        </w:tc>
      </w:tr>
      <w:tr w:rsidR="00D61A23" w:rsidRPr="0006682B" w:rsidTr="00734F16">
        <w:trPr>
          <w:trHeight w:val="629"/>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jc w:val="center"/>
              <w:rPr>
                <w:rFonts w:eastAsia="Times New Roman" w:cs="Times New Roman"/>
                <w:b/>
                <w:sz w:val="24"/>
                <w:szCs w:val="24"/>
                <w:lang w:eastAsia="ru-RU"/>
              </w:rPr>
            </w:pPr>
            <w:r w:rsidRPr="00D006E9">
              <w:rPr>
                <w:rFonts w:eastAsia="Times New Roman" w:cs="Times New Roman"/>
                <w:b/>
                <w:sz w:val="24"/>
                <w:szCs w:val="24"/>
                <w:lang w:eastAsia="ru-RU"/>
              </w:rPr>
              <w:t>3.1</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Создание агропромышленного парка</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573DBB">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2014 – 202</w:t>
            </w:r>
            <w:r w:rsidR="00573DBB" w:rsidRPr="00D006E9">
              <w:rPr>
                <w:rFonts w:eastAsia="Times New Roman" w:cs="Times New Roman"/>
                <w:sz w:val="24"/>
                <w:szCs w:val="24"/>
                <w:lang w:eastAsia="ru-RU"/>
              </w:rPr>
              <w:t>0</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Управление сельского хозяйства правительства  Еврейской автономной области,</w:t>
            </w:r>
          </w:p>
          <w:p w:rsidR="00D61A23" w:rsidRPr="00D006E9" w:rsidRDefault="00D61A23"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управление экономики правительства Еврейской автономной области, органы местного самоуправления муниципальных образований Еврейской автономной области</w:t>
            </w: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Mar>
              <w:top w:w="62" w:type="dxa"/>
              <w:left w:w="102" w:type="dxa"/>
              <w:bottom w:w="102" w:type="dxa"/>
              <w:right w:w="62" w:type="dxa"/>
            </w:tcMar>
          </w:tcPr>
          <w:p w:rsidR="006F417E" w:rsidRPr="00D006E9" w:rsidRDefault="00341878" w:rsidP="00ED631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Р</w:t>
            </w:r>
            <w:r w:rsidR="00ED6313" w:rsidRPr="00D006E9">
              <w:rPr>
                <w:rFonts w:eastAsia="Times New Roman" w:cs="Times New Roman"/>
                <w:sz w:val="24"/>
                <w:szCs w:val="24"/>
                <w:lang w:eastAsia="ru-RU"/>
              </w:rPr>
              <w:t xml:space="preserve">еализация проекта предполагает </w:t>
            </w:r>
            <w:r w:rsidR="006F417E" w:rsidRPr="00D006E9">
              <w:rPr>
                <w:rFonts w:cs="Times New Roman"/>
                <w:sz w:val="24"/>
                <w:szCs w:val="24"/>
              </w:rPr>
              <w:t xml:space="preserve">строительство животноводческого комплекса по выращиванию </w:t>
            </w:r>
            <w:r w:rsidR="007E0036" w:rsidRPr="00D006E9">
              <w:rPr>
                <w:rFonts w:cs="Times New Roman"/>
                <w:sz w:val="24"/>
                <w:szCs w:val="24"/>
              </w:rPr>
              <w:t xml:space="preserve">и откорму </w:t>
            </w:r>
            <w:r w:rsidR="006F417E" w:rsidRPr="00D006E9">
              <w:rPr>
                <w:rFonts w:cs="Times New Roman"/>
                <w:sz w:val="24"/>
                <w:szCs w:val="24"/>
              </w:rPr>
              <w:t>свиней на 27 000 голов в год;</w:t>
            </w:r>
          </w:p>
          <w:p w:rsidR="006F417E" w:rsidRPr="00D006E9" w:rsidRDefault="006F417E" w:rsidP="000345AA">
            <w:pPr>
              <w:spacing w:after="0" w:line="240" w:lineRule="auto"/>
              <w:jc w:val="both"/>
              <w:rPr>
                <w:rFonts w:cs="Times New Roman"/>
                <w:sz w:val="24"/>
                <w:szCs w:val="24"/>
              </w:rPr>
            </w:pPr>
            <w:r w:rsidRPr="00D006E9">
              <w:rPr>
                <w:rFonts w:cs="Times New Roman"/>
                <w:sz w:val="24"/>
                <w:szCs w:val="24"/>
              </w:rPr>
              <w:t>- строительство убойного цеха мощностью 30 тыс. голов в год;</w:t>
            </w:r>
          </w:p>
          <w:p w:rsidR="00DC64C6" w:rsidRPr="00D006E9" w:rsidRDefault="00DC64C6" w:rsidP="00F40D9D">
            <w:pPr>
              <w:spacing w:after="0" w:line="240" w:lineRule="auto"/>
              <w:jc w:val="both"/>
              <w:rPr>
                <w:rFonts w:cs="Times New Roman"/>
                <w:sz w:val="24"/>
                <w:szCs w:val="24"/>
              </w:rPr>
            </w:pPr>
            <w:r w:rsidRPr="00D006E9">
              <w:rPr>
                <w:rFonts w:cs="Times New Roman"/>
                <w:sz w:val="24"/>
                <w:szCs w:val="24"/>
              </w:rPr>
              <w:t xml:space="preserve">Сумма инвестиций в </w:t>
            </w:r>
            <w:proofErr w:type="spellStart"/>
            <w:r w:rsidR="00ED6313" w:rsidRPr="00D006E9">
              <w:rPr>
                <w:rFonts w:cs="Times New Roman"/>
                <w:sz w:val="24"/>
                <w:szCs w:val="24"/>
              </w:rPr>
              <w:t>свинокомплекс</w:t>
            </w:r>
            <w:proofErr w:type="spellEnd"/>
            <w:r w:rsidR="00ED6313" w:rsidRPr="00D006E9">
              <w:rPr>
                <w:rFonts w:cs="Times New Roman"/>
                <w:sz w:val="24"/>
                <w:szCs w:val="24"/>
              </w:rPr>
              <w:t xml:space="preserve"> «Тунгусский» </w:t>
            </w:r>
            <w:r w:rsidRPr="00D006E9">
              <w:rPr>
                <w:rFonts w:cs="Times New Roman"/>
                <w:sz w:val="24"/>
                <w:szCs w:val="24"/>
              </w:rPr>
              <w:t xml:space="preserve">составит </w:t>
            </w:r>
            <w:r w:rsidR="00ED6313" w:rsidRPr="00D006E9">
              <w:rPr>
                <w:rFonts w:cs="Times New Roman"/>
                <w:sz w:val="24"/>
                <w:szCs w:val="24"/>
              </w:rPr>
              <w:t>2,3</w:t>
            </w:r>
            <w:r w:rsidRPr="00D006E9">
              <w:rPr>
                <w:rFonts w:cs="Times New Roman"/>
                <w:sz w:val="24"/>
                <w:szCs w:val="24"/>
              </w:rPr>
              <w:t xml:space="preserve"> мл</w:t>
            </w:r>
            <w:r w:rsidR="00ED6313" w:rsidRPr="00D006E9">
              <w:rPr>
                <w:rFonts w:cs="Times New Roman"/>
                <w:sz w:val="24"/>
                <w:szCs w:val="24"/>
              </w:rPr>
              <w:t>рд</w:t>
            </w:r>
            <w:r w:rsidRPr="00D006E9">
              <w:rPr>
                <w:rFonts w:cs="Times New Roman"/>
                <w:sz w:val="24"/>
                <w:szCs w:val="24"/>
              </w:rPr>
              <w:t>. рублей. До 202</w:t>
            </w:r>
            <w:r w:rsidR="00ED6313" w:rsidRPr="00D006E9">
              <w:rPr>
                <w:rFonts w:cs="Times New Roman"/>
                <w:sz w:val="24"/>
                <w:szCs w:val="24"/>
              </w:rPr>
              <w:t xml:space="preserve">2 года планируется создание </w:t>
            </w:r>
            <w:r w:rsidR="007E0036" w:rsidRPr="00D006E9">
              <w:rPr>
                <w:rFonts w:cs="Times New Roman"/>
                <w:sz w:val="24"/>
                <w:szCs w:val="24"/>
              </w:rPr>
              <w:t>до 200</w:t>
            </w:r>
            <w:r w:rsidRPr="00D006E9">
              <w:rPr>
                <w:rFonts w:cs="Times New Roman"/>
                <w:sz w:val="24"/>
                <w:szCs w:val="24"/>
              </w:rPr>
              <w:t xml:space="preserve"> новых рабочих мест.</w:t>
            </w:r>
          </w:p>
          <w:p w:rsidR="00734F16" w:rsidRPr="00D006E9" w:rsidRDefault="00734F16" w:rsidP="00F40D9D">
            <w:pPr>
              <w:spacing w:after="0" w:line="240" w:lineRule="auto"/>
              <w:jc w:val="both"/>
              <w:rPr>
                <w:rFonts w:cs="Times New Roman"/>
                <w:sz w:val="24"/>
                <w:szCs w:val="24"/>
              </w:rPr>
            </w:pPr>
            <w:r w:rsidRPr="00D006E9">
              <w:rPr>
                <w:rFonts w:cs="Times New Roman"/>
                <w:sz w:val="24"/>
                <w:szCs w:val="24"/>
              </w:rPr>
              <w:t xml:space="preserve">По состоянию на 01.01.2018 на территории </w:t>
            </w:r>
            <w:r w:rsidR="007E0036" w:rsidRPr="00D006E9">
              <w:rPr>
                <w:rFonts w:cs="Times New Roman"/>
                <w:sz w:val="24"/>
                <w:szCs w:val="24"/>
              </w:rPr>
              <w:t xml:space="preserve">Агрокомплекса </w:t>
            </w:r>
            <w:r w:rsidRPr="00D006E9">
              <w:rPr>
                <w:rFonts w:cs="Times New Roman"/>
                <w:sz w:val="24"/>
                <w:szCs w:val="24"/>
              </w:rPr>
              <w:t>«</w:t>
            </w:r>
            <w:r w:rsidR="007E0036" w:rsidRPr="00D006E9">
              <w:rPr>
                <w:rFonts w:cs="Times New Roman"/>
                <w:sz w:val="24"/>
                <w:szCs w:val="24"/>
              </w:rPr>
              <w:t>Тунгусский</w:t>
            </w:r>
            <w:r w:rsidRPr="00D006E9">
              <w:rPr>
                <w:rFonts w:cs="Times New Roman"/>
                <w:sz w:val="24"/>
                <w:szCs w:val="24"/>
              </w:rPr>
              <w:t xml:space="preserve">» содержалось </w:t>
            </w:r>
            <w:r w:rsidR="007E0036" w:rsidRPr="00D006E9">
              <w:rPr>
                <w:rFonts w:cs="Times New Roman"/>
                <w:sz w:val="24"/>
                <w:szCs w:val="24"/>
              </w:rPr>
              <w:t>3799</w:t>
            </w:r>
            <w:r w:rsidRPr="00D006E9">
              <w:rPr>
                <w:rFonts w:cs="Times New Roman"/>
                <w:sz w:val="24"/>
                <w:szCs w:val="24"/>
              </w:rPr>
              <w:t xml:space="preserve"> голов свиней. </w:t>
            </w:r>
            <w:proofErr w:type="spellStart"/>
            <w:r w:rsidR="007E0036" w:rsidRPr="00D006E9">
              <w:rPr>
                <w:rFonts w:cs="Times New Roman"/>
                <w:sz w:val="24"/>
                <w:szCs w:val="24"/>
              </w:rPr>
              <w:t>Выполненны</w:t>
            </w:r>
            <w:proofErr w:type="spellEnd"/>
            <w:r w:rsidR="007E0036" w:rsidRPr="00D006E9">
              <w:rPr>
                <w:rFonts w:cs="Times New Roman"/>
                <w:sz w:val="24"/>
                <w:szCs w:val="24"/>
              </w:rPr>
              <w:t xml:space="preserve"> работы по монтажу новой линии 10 </w:t>
            </w:r>
            <w:proofErr w:type="spellStart"/>
            <w:r w:rsidR="007E0036" w:rsidRPr="00D006E9">
              <w:rPr>
                <w:rFonts w:cs="Times New Roman"/>
                <w:sz w:val="24"/>
                <w:szCs w:val="24"/>
              </w:rPr>
              <w:t>кВ</w:t>
            </w:r>
            <w:proofErr w:type="spellEnd"/>
            <w:r w:rsidR="007E0036" w:rsidRPr="00D006E9">
              <w:rPr>
                <w:rFonts w:cs="Times New Roman"/>
                <w:sz w:val="24"/>
                <w:szCs w:val="24"/>
              </w:rPr>
              <w:t xml:space="preserve"> протяженностью 1,38 км. Установлен забот по внешнему периметру  объекта протяженностью более 800 м. Проложены магистрали </w:t>
            </w:r>
            <w:proofErr w:type="spellStart"/>
            <w:r w:rsidR="007E0036" w:rsidRPr="00D006E9">
              <w:rPr>
                <w:rFonts w:cs="Times New Roman"/>
                <w:sz w:val="24"/>
                <w:szCs w:val="24"/>
              </w:rPr>
              <w:t>навозоудаления</w:t>
            </w:r>
            <w:proofErr w:type="spellEnd"/>
            <w:r w:rsidR="007E0036" w:rsidRPr="00D006E9">
              <w:rPr>
                <w:rFonts w:cs="Times New Roman"/>
                <w:sz w:val="24"/>
                <w:szCs w:val="24"/>
              </w:rPr>
              <w:t xml:space="preserve"> с 3-х свинарников</w:t>
            </w:r>
            <w:proofErr w:type="gramStart"/>
            <w:r w:rsidR="007E0036" w:rsidRPr="00D006E9">
              <w:rPr>
                <w:rFonts w:cs="Times New Roman"/>
                <w:sz w:val="24"/>
                <w:szCs w:val="24"/>
              </w:rPr>
              <w:t>.</w:t>
            </w:r>
            <w:proofErr w:type="gramEnd"/>
            <w:r w:rsidR="007E0036" w:rsidRPr="00D006E9">
              <w:rPr>
                <w:rFonts w:cs="Times New Roman"/>
                <w:sz w:val="24"/>
                <w:szCs w:val="24"/>
              </w:rPr>
              <w:t xml:space="preserve"> </w:t>
            </w:r>
            <w:proofErr w:type="gramStart"/>
            <w:r w:rsidR="007E0036" w:rsidRPr="00D006E9">
              <w:rPr>
                <w:rFonts w:cs="Times New Roman"/>
                <w:sz w:val="24"/>
                <w:szCs w:val="24"/>
              </w:rPr>
              <w:t>в</w:t>
            </w:r>
            <w:proofErr w:type="gramEnd"/>
            <w:r w:rsidR="007E0036" w:rsidRPr="00D006E9">
              <w:rPr>
                <w:rFonts w:cs="Times New Roman"/>
                <w:sz w:val="24"/>
                <w:szCs w:val="24"/>
              </w:rPr>
              <w:t>ырыт и утоплен котлован для навозохранилища для сбора и  хранения навоза с общим объемом более 24 тыс. тонн.</w:t>
            </w:r>
          </w:p>
          <w:p w:rsidR="007E0036" w:rsidRPr="00D006E9" w:rsidRDefault="007E0036" w:rsidP="00F40D9D">
            <w:pPr>
              <w:autoSpaceDE w:val="0"/>
              <w:autoSpaceDN w:val="0"/>
              <w:adjustRightInd w:val="0"/>
              <w:spacing w:after="0" w:line="240" w:lineRule="auto"/>
              <w:jc w:val="both"/>
              <w:rPr>
                <w:rFonts w:cs="Times New Roman"/>
                <w:sz w:val="24"/>
                <w:szCs w:val="24"/>
              </w:rPr>
            </w:pPr>
            <w:r w:rsidRPr="00D006E9">
              <w:rPr>
                <w:rFonts w:cs="Times New Roman"/>
                <w:sz w:val="24"/>
                <w:szCs w:val="24"/>
              </w:rPr>
              <w:t>В 2019 год</w:t>
            </w:r>
            <w:proofErr w:type="gramStart"/>
            <w:r w:rsidRPr="00D006E9">
              <w:rPr>
                <w:rFonts w:cs="Times New Roman"/>
                <w:sz w:val="24"/>
                <w:szCs w:val="24"/>
              </w:rPr>
              <w:t>у ООО</w:t>
            </w:r>
            <w:proofErr w:type="gramEnd"/>
            <w:r w:rsidRPr="00D006E9">
              <w:rPr>
                <w:rFonts w:cs="Times New Roman"/>
                <w:sz w:val="24"/>
                <w:szCs w:val="24"/>
              </w:rPr>
              <w:t xml:space="preserve"> «</w:t>
            </w:r>
            <w:proofErr w:type="spellStart"/>
            <w:r w:rsidRPr="00D006E9">
              <w:rPr>
                <w:rFonts w:cs="Times New Roman"/>
                <w:sz w:val="24"/>
                <w:szCs w:val="24"/>
              </w:rPr>
              <w:t>Амурпром</w:t>
            </w:r>
            <w:proofErr w:type="spellEnd"/>
            <w:r w:rsidRPr="00D006E9">
              <w:rPr>
                <w:rFonts w:cs="Times New Roman"/>
                <w:sz w:val="24"/>
                <w:szCs w:val="24"/>
              </w:rPr>
              <w:t xml:space="preserve">» решением Инвестиционного </w:t>
            </w:r>
            <w:r w:rsidRPr="00D006E9">
              <w:rPr>
                <w:rFonts w:cs="Times New Roman"/>
                <w:sz w:val="24"/>
                <w:szCs w:val="24"/>
              </w:rPr>
              <w:lastRenderedPageBreak/>
              <w:t>совета Еврейской автономной области предоставили в Ленинском муниципальном районе Еврейской автономной области</w:t>
            </w:r>
            <w:r w:rsidR="00F40D9D" w:rsidRPr="00D006E9">
              <w:rPr>
                <w:rFonts w:cs="Times New Roman"/>
                <w:sz w:val="24"/>
                <w:szCs w:val="24"/>
              </w:rPr>
              <w:t xml:space="preserve"> под строительство </w:t>
            </w:r>
            <w:proofErr w:type="spellStart"/>
            <w:r w:rsidR="00F40D9D" w:rsidRPr="00D006E9">
              <w:rPr>
                <w:rFonts w:cs="Times New Roman"/>
                <w:sz w:val="24"/>
                <w:szCs w:val="24"/>
              </w:rPr>
              <w:t>свинокомплекса</w:t>
            </w:r>
            <w:proofErr w:type="spellEnd"/>
            <w:r w:rsidR="00F40D9D" w:rsidRPr="00D006E9">
              <w:rPr>
                <w:rFonts w:cs="Times New Roman"/>
                <w:sz w:val="24"/>
                <w:szCs w:val="24"/>
              </w:rPr>
              <w:t xml:space="preserve"> «Амурский» по разведению и содержанию 30 000 голов свиней в год на откорме. В 2018 году начата распашка и освоение залежных земель, приобреталась специализированная сельскохозяйственная техника, осуществлялось проектиро</w:t>
            </w:r>
            <w:r w:rsidR="00FB7A93" w:rsidRPr="00D006E9">
              <w:rPr>
                <w:rFonts w:cs="Times New Roman"/>
                <w:sz w:val="24"/>
                <w:szCs w:val="24"/>
              </w:rPr>
              <w:t>вание инфраструктурных объектов</w:t>
            </w:r>
          </w:p>
        </w:tc>
      </w:tr>
      <w:tr w:rsidR="00032DE5" w:rsidRPr="0006682B" w:rsidTr="00265DF6">
        <w:trPr>
          <w:trHeight w:val="2060"/>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32DE5" w:rsidRPr="00D006E9" w:rsidRDefault="00032DE5" w:rsidP="00D61A23">
            <w:pPr>
              <w:autoSpaceDE w:val="0"/>
              <w:autoSpaceDN w:val="0"/>
              <w:adjustRightInd w:val="0"/>
              <w:spacing w:after="0" w:line="240" w:lineRule="auto"/>
              <w:jc w:val="center"/>
              <w:rPr>
                <w:rFonts w:eastAsia="Times New Roman" w:cs="Times New Roman"/>
                <w:b/>
                <w:sz w:val="24"/>
                <w:szCs w:val="24"/>
                <w:lang w:eastAsia="ru-RU"/>
              </w:rPr>
            </w:pPr>
            <w:r w:rsidRPr="00D006E9">
              <w:rPr>
                <w:rFonts w:eastAsia="Times New Roman" w:cs="Times New Roman"/>
                <w:b/>
                <w:sz w:val="24"/>
                <w:szCs w:val="24"/>
                <w:lang w:eastAsia="ru-RU"/>
              </w:rPr>
              <w:lastRenderedPageBreak/>
              <w:t>3.2</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43FA3" w:rsidRPr="00D006E9" w:rsidRDefault="00032DE5" w:rsidP="00B43FA3">
            <w:pPr>
              <w:widowControl w:val="0"/>
              <w:autoSpaceDE w:val="0"/>
              <w:autoSpaceDN w:val="0"/>
              <w:adjustRightInd w:val="0"/>
              <w:spacing w:after="0" w:line="240" w:lineRule="auto"/>
              <w:rPr>
                <w:rFonts w:eastAsia="Times New Roman" w:cs="Times New Roman"/>
                <w:sz w:val="24"/>
                <w:szCs w:val="24"/>
              </w:rPr>
            </w:pPr>
            <w:r w:rsidRPr="00D006E9">
              <w:rPr>
                <w:rFonts w:eastAsia="Times New Roman" w:cs="Times New Roman"/>
                <w:sz w:val="24"/>
                <w:szCs w:val="24"/>
                <w:lang w:eastAsia="ru-RU"/>
              </w:rPr>
              <w:t>Создание промышленного парка</w:t>
            </w:r>
            <w:r w:rsidR="00B43FA3" w:rsidRPr="00D006E9">
              <w:rPr>
                <w:rFonts w:eastAsia="Times New Roman" w:cs="Times New Roman"/>
                <w:sz w:val="24"/>
                <w:szCs w:val="24"/>
              </w:rPr>
              <w:t xml:space="preserve"> </w:t>
            </w:r>
          </w:p>
          <w:p w:rsidR="00032DE5" w:rsidRPr="00D006E9" w:rsidRDefault="00032DE5" w:rsidP="00B43FA3">
            <w:pPr>
              <w:autoSpaceDE w:val="0"/>
              <w:autoSpaceDN w:val="0"/>
              <w:adjustRightInd w:val="0"/>
              <w:spacing w:after="0" w:line="240" w:lineRule="auto"/>
              <w:rPr>
                <w:rFonts w:eastAsia="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32DE5" w:rsidRPr="00D006E9" w:rsidRDefault="00032DE5" w:rsidP="00032DE5">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2014 – 2025</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32DE5" w:rsidRPr="00D006E9" w:rsidRDefault="00032DE5"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Управление экономики правительства Еврейской автономной области, органы местного самоуправления муниципальных образований Еврейской автономной области</w:t>
            </w: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Mar>
              <w:top w:w="62" w:type="dxa"/>
              <w:left w:w="102" w:type="dxa"/>
              <w:bottom w:w="102" w:type="dxa"/>
              <w:right w:w="62" w:type="dxa"/>
            </w:tcMar>
          </w:tcPr>
          <w:p w:rsidR="001B5FF2" w:rsidRPr="00D006E9" w:rsidRDefault="0093064E" w:rsidP="001B5FF2">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В рамках ТО</w:t>
            </w:r>
            <w:r w:rsidR="00F21758" w:rsidRPr="00D006E9">
              <w:rPr>
                <w:rFonts w:eastAsia="Times New Roman" w:cs="Times New Roman"/>
                <w:sz w:val="24"/>
                <w:szCs w:val="24"/>
                <w:lang w:eastAsia="ru-RU"/>
              </w:rPr>
              <w:t>СЭ</w:t>
            </w:r>
            <w:r w:rsidRPr="00D006E9">
              <w:rPr>
                <w:rFonts w:eastAsia="Times New Roman" w:cs="Times New Roman"/>
                <w:sz w:val="24"/>
                <w:szCs w:val="24"/>
                <w:lang w:eastAsia="ru-RU"/>
              </w:rPr>
              <w:t>Р «</w:t>
            </w:r>
            <w:proofErr w:type="spellStart"/>
            <w:r w:rsidRPr="00D006E9">
              <w:rPr>
                <w:rFonts w:eastAsia="Times New Roman" w:cs="Times New Roman"/>
                <w:sz w:val="24"/>
                <w:szCs w:val="24"/>
                <w:lang w:eastAsia="ru-RU"/>
              </w:rPr>
              <w:t>Амуро-Хинганская</w:t>
            </w:r>
            <w:proofErr w:type="spellEnd"/>
            <w:r w:rsidRPr="00D006E9">
              <w:rPr>
                <w:rFonts w:eastAsia="Times New Roman" w:cs="Times New Roman"/>
                <w:sz w:val="24"/>
                <w:szCs w:val="24"/>
                <w:lang w:eastAsia="ru-RU"/>
              </w:rPr>
              <w:t>» с</w:t>
            </w:r>
            <w:r w:rsidR="00041C58" w:rsidRPr="00D006E9">
              <w:rPr>
                <w:rFonts w:eastAsia="Times New Roman" w:cs="Times New Roman"/>
                <w:sz w:val="24"/>
                <w:szCs w:val="24"/>
                <w:lang w:eastAsia="ru-RU"/>
              </w:rPr>
              <w:t>оздается</w:t>
            </w:r>
            <w:r w:rsidR="00B43FA3" w:rsidRPr="00D006E9">
              <w:rPr>
                <w:rFonts w:eastAsia="Times New Roman" w:cs="Times New Roman"/>
                <w:sz w:val="24"/>
                <w:szCs w:val="24"/>
                <w:lang w:eastAsia="ru-RU"/>
              </w:rPr>
              <w:t xml:space="preserve"> промышленн</w:t>
            </w:r>
            <w:r w:rsidR="00041C58" w:rsidRPr="00D006E9">
              <w:rPr>
                <w:rFonts w:eastAsia="Times New Roman" w:cs="Times New Roman"/>
                <w:sz w:val="24"/>
                <w:szCs w:val="24"/>
                <w:lang w:eastAsia="ru-RU"/>
              </w:rPr>
              <w:t>ый</w:t>
            </w:r>
            <w:r w:rsidRPr="00D006E9">
              <w:rPr>
                <w:rFonts w:eastAsia="Times New Roman" w:cs="Times New Roman"/>
                <w:sz w:val="24"/>
                <w:szCs w:val="24"/>
                <w:lang w:eastAsia="ru-RU"/>
              </w:rPr>
              <w:t xml:space="preserve"> парк «Амурский», включающий</w:t>
            </w:r>
            <w:proofErr w:type="gramStart"/>
            <w:r w:rsidR="001B5FF2" w:rsidRPr="00D006E9">
              <w:rPr>
                <w:rFonts w:eastAsia="Times New Roman" w:cs="Times New Roman"/>
                <w:sz w:val="24"/>
                <w:szCs w:val="24"/>
                <w:lang w:eastAsia="ru-RU"/>
              </w:rPr>
              <w:t xml:space="preserve"> :</w:t>
            </w:r>
            <w:proofErr w:type="gramEnd"/>
          </w:p>
          <w:p w:rsidR="001B5FF2" w:rsidRPr="00D006E9" w:rsidRDefault="001B5FF2" w:rsidP="001B5FF2">
            <w:pPr>
              <w:autoSpaceDE w:val="0"/>
              <w:autoSpaceDN w:val="0"/>
              <w:adjustRightInd w:val="0"/>
              <w:spacing w:after="0" w:line="240" w:lineRule="auto"/>
              <w:rPr>
                <w:rFonts w:eastAsiaTheme="minorEastAsia" w:cs="Times New Roman"/>
                <w:sz w:val="24"/>
                <w:szCs w:val="24"/>
              </w:rPr>
            </w:pPr>
            <w:r w:rsidRPr="00D006E9">
              <w:rPr>
                <w:rFonts w:eastAsia="Times New Roman" w:cs="Times New Roman"/>
                <w:sz w:val="24"/>
                <w:szCs w:val="24"/>
                <w:lang w:eastAsia="ru-RU"/>
              </w:rPr>
              <w:t xml:space="preserve">- </w:t>
            </w:r>
            <w:r w:rsidRPr="00D006E9">
              <w:rPr>
                <w:rFonts w:eastAsiaTheme="minorEastAsia" w:cs="Times New Roman"/>
                <w:sz w:val="24"/>
                <w:szCs w:val="24"/>
              </w:rPr>
              <w:t>з</w:t>
            </w:r>
            <w:r w:rsidRPr="00D006E9">
              <w:rPr>
                <w:rFonts w:eastAsia="Times New Roman" w:cs="Times New Roman"/>
                <w:sz w:val="24"/>
                <w:szCs w:val="24"/>
                <w:lang w:eastAsia="ru-RU"/>
              </w:rPr>
              <w:t>авод по глубокой переработке сои мощностью 200 тыс. тонн</w:t>
            </w:r>
            <w:r w:rsidRPr="00D006E9">
              <w:rPr>
                <w:rFonts w:eastAsiaTheme="minorEastAsia" w:cs="Times New Roman"/>
                <w:sz w:val="24"/>
                <w:szCs w:val="24"/>
              </w:rPr>
              <w:t>;</w:t>
            </w:r>
          </w:p>
          <w:p w:rsidR="001B5FF2" w:rsidRPr="00D006E9" w:rsidRDefault="001B5FF2" w:rsidP="001B5FF2">
            <w:pPr>
              <w:autoSpaceDE w:val="0"/>
              <w:autoSpaceDN w:val="0"/>
              <w:adjustRightInd w:val="0"/>
              <w:spacing w:after="0" w:line="240" w:lineRule="auto"/>
              <w:rPr>
                <w:rFonts w:eastAsia="Times New Roman" w:cs="Times New Roman"/>
                <w:sz w:val="24"/>
                <w:szCs w:val="24"/>
                <w:lang w:eastAsia="ru-RU"/>
              </w:rPr>
            </w:pPr>
            <w:r w:rsidRPr="00D006E9">
              <w:rPr>
                <w:rFonts w:eastAsiaTheme="minorEastAsia" w:cs="Times New Roman"/>
                <w:sz w:val="24"/>
                <w:szCs w:val="24"/>
              </w:rPr>
              <w:t xml:space="preserve">- </w:t>
            </w:r>
            <w:r w:rsidRPr="00D006E9">
              <w:rPr>
                <w:rFonts w:eastAsia="Times New Roman" w:cs="Times New Roman"/>
                <w:sz w:val="24"/>
                <w:szCs w:val="24"/>
                <w:lang w:eastAsia="ru-RU"/>
              </w:rPr>
              <w:t>завод по переработке древесины мощностью 20 тыс. м. куб.;</w:t>
            </w:r>
          </w:p>
          <w:p w:rsidR="001B5FF2" w:rsidRPr="00D006E9" w:rsidRDefault="001B5FF2" w:rsidP="0093064E">
            <w:pPr>
              <w:autoSpaceDE w:val="0"/>
              <w:autoSpaceDN w:val="0"/>
              <w:adjustRightInd w:val="0"/>
              <w:spacing w:after="0" w:line="240" w:lineRule="auto"/>
              <w:rPr>
                <w:rFonts w:eastAsiaTheme="minorEastAsia" w:cs="Times New Roman"/>
                <w:szCs w:val="28"/>
              </w:rPr>
            </w:pPr>
            <w:r w:rsidRPr="00D006E9">
              <w:rPr>
                <w:rFonts w:eastAsia="Times New Roman" w:cs="Times New Roman"/>
                <w:sz w:val="24"/>
                <w:szCs w:val="24"/>
                <w:lang w:eastAsia="ru-RU"/>
              </w:rPr>
              <w:t>- завод по сборке комбайнов, тракторов, сельскохозяйственного оборудования</w:t>
            </w:r>
          </w:p>
        </w:tc>
      </w:tr>
      <w:tr w:rsidR="00032DE5" w:rsidRPr="0006682B" w:rsidTr="00265DF6">
        <w:trPr>
          <w:trHeight w:val="50"/>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32DE5" w:rsidRPr="00D006E9" w:rsidRDefault="00032DE5" w:rsidP="00D61A23">
            <w:pPr>
              <w:autoSpaceDE w:val="0"/>
              <w:autoSpaceDN w:val="0"/>
              <w:adjustRightInd w:val="0"/>
              <w:spacing w:after="0" w:line="240" w:lineRule="auto"/>
              <w:jc w:val="center"/>
              <w:rPr>
                <w:rFonts w:eastAsia="Times New Roman" w:cs="Times New Roman"/>
                <w:b/>
                <w:sz w:val="24"/>
                <w:szCs w:val="24"/>
                <w:lang w:eastAsia="ru-RU"/>
              </w:rPr>
            </w:pPr>
            <w:r w:rsidRPr="00D006E9">
              <w:rPr>
                <w:rFonts w:eastAsia="Times New Roman" w:cs="Times New Roman"/>
                <w:b/>
                <w:sz w:val="24"/>
                <w:szCs w:val="24"/>
                <w:lang w:eastAsia="ru-RU"/>
              </w:rPr>
              <w:t>3.3</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32DE5" w:rsidRPr="00D006E9" w:rsidRDefault="00032DE5"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Создание транспортно-логистического центра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32DE5" w:rsidRPr="00D006E9" w:rsidRDefault="00032DE5" w:rsidP="00032DE5">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2014 – 2025</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32DE5" w:rsidRPr="00D006E9" w:rsidRDefault="00032DE5"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Управление экономики правительства Еврейской автономной области, органы местного самоуправления муниципальных образований Еврейской автономной области</w:t>
            </w: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Mar>
              <w:top w:w="62" w:type="dxa"/>
              <w:left w:w="102" w:type="dxa"/>
              <w:bottom w:w="102" w:type="dxa"/>
              <w:right w:w="62" w:type="dxa"/>
            </w:tcMar>
          </w:tcPr>
          <w:p w:rsidR="00032DE5" w:rsidRPr="00D006E9" w:rsidRDefault="00B43FA3"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Ведется работа по созданию транспортно-логистического комплекса «Гарант» в Ленинском районе, связанного с эксплуатацией международного железнодорожного  мостового перехода </w:t>
            </w:r>
            <w:proofErr w:type="spellStart"/>
            <w:r w:rsidRPr="00D006E9">
              <w:rPr>
                <w:rFonts w:eastAsia="Times New Roman" w:cs="Times New Roman"/>
                <w:sz w:val="24"/>
                <w:szCs w:val="24"/>
                <w:lang w:eastAsia="ru-RU"/>
              </w:rPr>
              <w:t>Нижнеленинское</w:t>
            </w:r>
            <w:r w:rsidR="007A1AA7" w:rsidRPr="00D006E9">
              <w:rPr>
                <w:rFonts w:eastAsia="Times New Roman" w:cs="Times New Roman"/>
                <w:sz w:val="24"/>
                <w:szCs w:val="24"/>
                <w:lang w:eastAsia="ru-RU"/>
              </w:rPr>
              <w:t>-</w:t>
            </w:r>
            <w:r w:rsidRPr="00D006E9">
              <w:rPr>
                <w:rFonts w:eastAsia="Times New Roman" w:cs="Times New Roman"/>
                <w:sz w:val="24"/>
                <w:szCs w:val="24"/>
                <w:lang w:eastAsia="ru-RU"/>
              </w:rPr>
              <w:t>Тунцзян</w:t>
            </w:r>
            <w:proofErr w:type="spellEnd"/>
            <w:r w:rsidRPr="00D006E9">
              <w:rPr>
                <w:rFonts w:eastAsia="Times New Roman" w:cs="Times New Roman"/>
                <w:sz w:val="24"/>
                <w:szCs w:val="24"/>
                <w:lang w:eastAsia="ru-RU"/>
              </w:rPr>
              <w:t xml:space="preserve">. </w:t>
            </w:r>
            <w:r w:rsidR="0093064E" w:rsidRPr="00D006E9">
              <w:rPr>
                <w:rFonts w:eastAsia="Times New Roman" w:cs="Times New Roman"/>
                <w:sz w:val="24"/>
                <w:szCs w:val="24"/>
                <w:lang w:eastAsia="ru-RU"/>
              </w:rPr>
              <w:t>Раз</w:t>
            </w:r>
            <w:r w:rsidRPr="00D006E9">
              <w:rPr>
                <w:rFonts w:eastAsia="Times New Roman" w:cs="Times New Roman"/>
                <w:sz w:val="24"/>
                <w:szCs w:val="24"/>
                <w:lang w:eastAsia="ru-RU"/>
              </w:rPr>
              <w:t>работана проектно-сметная документация, выделен в долгосрочную аренду земельный участок</w:t>
            </w:r>
          </w:p>
        </w:tc>
      </w:tr>
      <w:tr w:rsidR="00D61A23" w:rsidRPr="0006682B" w:rsidTr="00287475">
        <w:trPr>
          <w:trHeight w:val="50"/>
        </w:trPr>
        <w:tc>
          <w:tcPr>
            <w:tcW w:w="14742"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B43FA3" w:rsidP="00D61A23">
            <w:pPr>
              <w:autoSpaceDE w:val="0"/>
              <w:autoSpaceDN w:val="0"/>
              <w:adjustRightInd w:val="0"/>
              <w:spacing w:after="0" w:line="240" w:lineRule="auto"/>
              <w:jc w:val="center"/>
              <w:rPr>
                <w:rFonts w:eastAsia="Times New Roman" w:cs="Times New Roman"/>
                <w:sz w:val="24"/>
                <w:szCs w:val="24"/>
                <w:lang w:eastAsia="ru-RU"/>
              </w:rPr>
            </w:pPr>
            <w:r w:rsidRPr="00D006E9">
              <w:rPr>
                <w:rFonts w:cs="Times New Roman"/>
                <w:sz w:val="24"/>
                <w:szCs w:val="24"/>
                <w:lang w:eastAsia="ru-RU"/>
              </w:rPr>
              <w:t>Задача 4. Содействие развитию кадрового потенциала</w:t>
            </w:r>
          </w:p>
        </w:tc>
      </w:tr>
      <w:tr w:rsidR="00796F22" w:rsidRPr="0006682B" w:rsidTr="00265DF6">
        <w:trPr>
          <w:trHeight w:val="50"/>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96F22" w:rsidRPr="00D006E9" w:rsidRDefault="00796F22" w:rsidP="00D61A23">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lastRenderedPageBreak/>
              <w:t>4.1</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96F22" w:rsidRPr="00D006E9" w:rsidRDefault="00796F22" w:rsidP="00F81EC0">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Орган</w:t>
            </w:r>
            <w:r w:rsidR="00F81EC0" w:rsidRPr="00D006E9">
              <w:rPr>
                <w:rFonts w:eastAsia="Times New Roman" w:cs="Times New Roman"/>
                <w:sz w:val="24"/>
                <w:szCs w:val="24"/>
                <w:lang w:eastAsia="ru-RU"/>
              </w:rPr>
              <w:t xml:space="preserve">изация регулярного обучения, </w:t>
            </w:r>
            <w:r w:rsidRPr="00D006E9">
              <w:rPr>
                <w:rFonts w:eastAsia="Times New Roman" w:cs="Times New Roman"/>
                <w:sz w:val="24"/>
                <w:szCs w:val="24"/>
                <w:lang w:eastAsia="ru-RU"/>
              </w:rPr>
              <w:t>повышения квалификации и оценки компетентности сотрудников профильных органов Еврейской автономной области,  на которых  возложены задачи и функции по привлечению инвестиций и работе с инвесторами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96F22" w:rsidRPr="00D006E9" w:rsidRDefault="00796F22" w:rsidP="00032DE5">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2015 – 2025</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96F22" w:rsidRPr="00D006E9" w:rsidRDefault="00796F22"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Управление государственной службы и кадровой политики Еврейской автономной области, </w:t>
            </w:r>
          </w:p>
          <w:p w:rsidR="00796F22" w:rsidRPr="00D006E9" w:rsidRDefault="00796F22" w:rsidP="00D61A23">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управление экономики правительства Еврейской автономной области</w:t>
            </w:r>
          </w:p>
          <w:p w:rsidR="00796F22" w:rsidRPr="00D006E9" w:rsidRDefault="00796F22" w:rsidP="00D61A23">
            <w:pPr>
              <w:autoSpaceDE w:val="0"/>
              <w:autoSpaceDN w:val="0"/>
              <w:adjustRightInd w:val="0"/>
              <w:spacing w:after="0" w:line="240" w:lineRule="auto"/>
              <w:rPr>
                <w:rFonts w:eastAsia="Times New Roman" w:cs="Times New Roman"/>
                <w:sz w:val="24"/>
                <w:szCs w:val="24"/>
                <w:lang w:eastAsia="ru-RU"/>
              </w:rPr>
            </w:pPr>
          </w:p>
        </w:tc>
        <w:tc>
          <w:tcPr>
            <w:tcW w:w="65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96F22" w:rsidRPr="00D006E9" w:rsidRDefault="00F81EC0" w:rsidP="00FB7A93">
            <w:pPr>
              <w:tabs>
                <w:tab w:val="left" w:pos="851"/>
              </w:tabs>
              <w:jc w:val="both"/>
              <w:rPr>
                <w:rFonts w:eastAsia="Times New Roman" w:cs="Times New Roman"/>
                <w:sz w:val="24"/>
                <w:szCs w:val="24"/>
                <w:lang w:eastAsia="ru-RU"/>
              </w:rPr>
            </w:pPr>
            <w:r w:rsidRPr="00D006E9">
              <w:rPr>
                <w:rFonts w:cs="Times New Roman"/>
                <w:sz w:val="24"/>
                <w:szCs w:val="24"/>
              </w:rPr>
              <w:t>В 201</w:t>
            </w:r>
            <w:r w:rsidR="00FB7A93" w:rsidRPr="00D006E9">
              <w:rPr>
                <w:rFonts w:cs="Times New Roman"/>
                <w:sz w:val="24"/>
                <w:szCs w:val="24"/>
              </w:rPr>
              <w:t>8</w:t>
            </w:r>
            <w:r w:rsidRPr="00D006E9">
              <w:rPr>
                <w:rFonts w:cs="Times New Roman"/>
                <w:sz w:val="24"/>
                <w:szCs w:val="24"/>
              </w:rPr>
              <w:t xml:space="preserve"> года </w:t>
            </w:r>
            <w:r w:rsidR="00FB7A93" w:rsidRPr="00D006E9">
              <w:rPr>
                <w:rFonts w:cs="Times New Roman"/>
                <w:sz w:val="24"/>
                <w:szCs w:val="24"/>
              </w:rPr>
              <w:t>сотрудники профильных органов на</w:t>
            </w:r>
            <w:r w:rsidRPr="00D006E9">
              <w:rPr>
                <w:rFonts w:cs="Times New Roman"/>
                <w:sz w:val="24"/>
                <w:szCs w:val="24"/>
              </w:rPr>
              <w:t xml:space="preserve"> курсы повышения квалификации </w:t>
            </w:r>
            <w:r w:rsidR="00FB7A93" w:rsidRPr="00D006E9">
              <w:rPr>
                <w:rFonts w:cs="Times New Roman"/>
                <w:sz w:val="24"/>
                <w:szCs w:val="24"/>
              </w:rPr>
              <w:t>не направлялись</w:t>
            </w:r>
          </w:p>
        </w:tc>
      </w:tr>
      <w:tr w:rsidR="00796F22" w:rsidRPr="0006682B" w:rsidTr="00265DF6">
        <w:trPr>
          <w:trHeight w:val="629"/>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96F22" w:rsidRPr="00D006E9" w:rsidRDefault="00796F22" w:rsidP="00D61A23">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t>4.2</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96F22" w:rsidRPr="00D006E9" w:rsidRDefault="00796F22" w:rsidP="00F81EC0">
            <w:pPr>
              <w:autoSpaceDE w:val="0"/>
              <w:autoSpaceDN w:val="0"/>
              <w:adjustRightInd w:val="0"/>
              <w:spacing w:after="0" w:line="240" w:lineRule="auto"/>
              <w:rPr>
                <w:rFonts w:eastAsia="Times New Roman" w:cs="Times New Roman"/>
                <w:sz w:val="24"/>
                <w:szCs w:val="24"/>
                <w:lang w:eastAsia="ru-RU"/>
              </w:rPr>
            </w:pPr>
            <w:proofErr w:type="gramStart"/>
            <w:r w:rsidRPr="00D006E9">
              <w:rPr>
                <w:rFonts w:eastAsia="Times New Roman" w:cs="Times New Roman"/>
                <w:sz w:val="24"/>
                <w:szCs w:val="24"/>
                <w:lang w:eastAsia="ru-RU"/>
              </w:rPr>
              <w:t>Организация  проф</w:t>
            </w:r>
            <w:r w:rsidR="00DD6AF2" w:rsidRPr="00D006E9">
              <w:rPr>
                <w:rFonts w:eastAsia="Times New Roman" w:cs="Times New Roman"/>
                <w:sz w:val="24"/>
                <w:szCs w:val="24"/>
                <w:lang w:eastAsia="ru-RU"/>
              </w:rPr>
              <w:t xml:space="preserve">ессионального ориентирования и </w:t>
            </w:r>
            <w:r w:rsidRPr="00D006E9">
              <w:rPr>
                <w:rFonts w:eastAsia="Times New Roman" w:cs="Times New Roman"/>
                <w:sz w:val="24"/>
                <w:szCs w:val="24"/>
                <w:lang w:eastAsia="ru-RU"/>
              </w:rPr>
              <w:t>совершенствования образовательного комплекса Еврейской автономной области с целью своевременного изменения состава и численности выпускаемых специалистов  соответствующих  специальностей и квалификаций в   зависимости от  потребности инвесторов (</w:t>
            </w:r>
            <w:r w:rsidR="00AE2863" w:rsidRPr="00D006E9">
              <w:rPr>
                <w:rFonts w:eastAsia="Times New Roman" w:cs="Times New Roman"/>
                <w:sz w:val="24"/>
                <w:szCs w:val="24"/>
                <w:lang w:eastAsia="ru-RU"/>
              </w:rPr>
              <w:t>мероприятий</w:t>
            </w:r>
            <w:r w:rsidRPr="00D006E9">
              <w:rPr>
                <w:rFonts w:eastAsia="MS Mincho" w:cs="Times New Roman"/>
                <w:color w:val="000000"/>
                <w:sz w:val="24"/>
                <w:szCs w:val="24"/>
                <w:lang w:eastAsia="ru-RU"/>
              </w:rPr>
              <w:t xml:space="preserve"> государственной программы «Развитие системы образования  Еврейской автономной области» на 2014 – 20</w:t>
            </w:r>
            <w:r w:rsidR="00AC0682" w:rsidRPr="00D006E9">
              <w:rPr>
                <w:rFonts w:eastAsia="MS Mincho" w:cs="Times New Roman"/>
                <w:color w:val="000000"/>
                <w:sz w:val="24"/>
                <w:szCs w:val="24"/>
                <w:lang w:eastAsia="ru-RU"/>
              </w:rPr>
              <w:t>20</w:t>
            </w:r>
            <w:r w:rsidRPr="00D006E9">
              <w:rPr>
                <w:rFonts w:eastAsia="MS Mincho" w:cs="Times New Roman"/>
                <w:color w:val="000000"/>
                <w:sz w:val="24"/>
                <w:szCs w:val="24"/>
                <w:lang w:eastAsia="ru-RU"/>
              </w:rPr>
              <w:t xml:space="preserve"> годы,  </w:t>
            </w:r>
            <w:r w:rsidRPr="00D006E9">
              <w:rPr>
                <w:rFonts w:eastAsia="Times New Roman" w:cs="Times New Roman"/>
                <w:sz w:val="24"/>
                <w:szCs w:val="24"/>
                <w:lang w:eastAsia="ru-RU"/>
              </w:rPr>
              <w:t xml:space="preserve">государственной программы «Содействие занятости населения </w:t>
            </w:r>
            <w:r w:rsidRPr="00D006E9">
              <w:rPr>
                <w:rFonts w:eastAsia="Times New Roman" w:cs="Times New Roman"/>
                <w:sz w:val="24"/>
                <w:szCs w:val="24"/>
                <w:lang w:eastAsia="ru-RU"/>
              </w:rPr>
              <w:lastRenderedPageBreak/>
              <w:t>и обеспечение безопасности труда» на 2014 – 20</w:t>
            </w:r>
            <w:r w:rsidR="00AC0682" w:rsidRPr="00D006E9">
              <w:rPr>
                <w:rFonts w:eastAsia="Times New Roman" w:cs="Times New Roman"/>
                <w:sz w:val="24"/>
                <w:szCs w:val="24"/>
                <w:lang w:eastAsia="ru-RU"/>
              </w:rPr>
              <w:t>20</w:t>
            </w:r>
            <w:r w:rsidRPr="00D006E9">
              <w:rPr>
                <w:rFonts w:eastAsia="Times New Roman" w:cs="Times New Roman"/>
                <w:sz w:val="24"/>
                <w:szCs w:val="24"/>
                <w:lang w:eastAsia="ru-RU"/>
              </w:rPr>
              <w:t xml:space="preserve"> годы)</w:t>
            </w:r>
            <w:proofErr w:type="gramEnd"/>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96F22" w:rsidRPr="00D006E9" w:rsidRDefault="00796F22" w:rsidP="00032DE5">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lastRenderedPageBreak/>
              <w:t>2014 – 2018</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96F22" w:rsidRPr="00D006E9" w:rsidRDefault="00796F22" w:rsidP="00D61A23">
            <w:pPr>
              <w:spacing w:after="0" w:line="240" w:lineRule="auto"/>
              <w:rPr>
                <w:rFonts w:eastAsia="MS Mincho" w:cs="Times New Roman"/>
                <w:color w:val="000000"/>
                <w:sz w:val="24"/>
                <w:szCs w:val="24"/>
                <w:lang w:eastAsia="ru-RU"/>
              </w:rPr>
            </w:pPr>
            <w:r w:rsidRPr="00D006E9">
              <w:rPr>
                <w:rFonts w:eastAsia="MS Mincho" w:cs="Times New Roman"/>
                <w:color w:val="000000"/>
                <w:sz w:val="24"/>
                <w:szCs w:val="24"/>
                <w:lang w:eastAsia="ru-RU"/>
              </w:rPr>
              <w:t>Комитет образования Еврейской автономной области,</w:t>
            </w:r>
          </w:p>
          <w:p w:rsidR="00796F22" w:rsidRPr="00D006E9" w:rsidRDefault="00796F22" w:rsidP="00D61A23">
            <w:pPr>
              <w:spacing w:after="0" w:line="240" w:lineRule="auto"/>
              <w:rPr>
                <w:rFonts w:eastAsia="MS Mincho" w:cs="Times New Roman"/>
                <w:color w:val="000000"/>
                <w:sz w:val="24"/>
                <w:szCs w:val="24"/>
                <w:lang w:eastAsia="ru-RU"/>
              </w:rPr>
            </w:pPr>
            <w:r w:rsidRPr="00D006E9">
              <w:rPr>
                <w:rFonts w:eastAsia="Times New Roman" w:cs="Times New Roman"/>
                <w:sz w:val="24"/>
                <w:szCs w:val="24"/>
                <w:lang w:eastAsia="ru-RU"/>
              </w:rPr>
              <w:t>управление трудовой занятости правительства Еврейской автономной области</w:t>
            </w:r>
          </w:p>
          <w:p w:rsidR="00796F22" w:rsidRPr="00D006E9" w:rsidRDefault="00796F22" w:rsidP="00D61A23">
            <w:pPr>
              <w:autoSpaceDE w:val="0"/>
              <w:autoSpaceDN w:val="0"/>
              <w:adjustRightInd w:val="0"/>
              <w:spacing w:after="0" w:line="240" w:lineRule="auto"/>
              <w:rPr>
                <w:rFonts w:eastAsia="Times New Roman" w:cs="Times New Roman"/>
                <w:sz w:val="24"/>
                <w:szCs w:val="24"/>
                <w:lang w:eastAsia="ru-RU"/>
              </w:rPr>
            </w:pPr>
          </w:p>
        </w:tc>
        <w:tc>
          <w:tcPr>
            <w:tcW w:w="65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1D27" w:rsidRPr="00D006E9" w:rsidRDefault="00251D27" w:rsidP="00525B1E">
            <w:pPr>
              <w:pStyle w:val="1"/>
              <w:shd w:val="clear" w:color="auto" w:fill="auto"/>
              <w:spacing w:after="0" w:line="322" w:lineRule="exact"/>
              <w:jc w:val="both"/>
            </w:pPr>
            <w:r w:rsidRPr="00D006E9">
              <w:rPr>
                <w:color w:val="000000"/>
              </w:rPr>
              <w:t xml:space="preserve">По инициативе руководства </w:t>
            </w:r>
            <w:proofErr w:type="spellStart"/>
            <w:r w:rsidRPr="00D006E9">
              <w:rPr>
                <w:color w:val="000000"/>
              </w:rPr>
              <w:t>Кимкано-Сутарского</w:t>
            </w:r>
            <w:proofErr w:type="spellEnd"/>
            <w:r w:rsidRPr="00D006E9">
              <w:rPr>
                <w:color w:val="000000"/>
              </w:rPr>
              <w:t xml:space="preserve"> ГОКа в 2017 году на базе факультета информационных и промышленных технологий программ среднего профессионального образования федерального государственного бюджетного образовательного учреждения высшего образования «Приамурский государственный университет имени Шолом-Алейхема» г. Биробиджана при поддержке Министерства Российской Федерации по развитию Дальнего Востока лицензирована и открыта новая специальность «Обогащение полезных ископаемых». В настоящее время на очной и заочной формах обучаются 33 человека. Проект полностью финансируется предприятием, студентам выплачивается стипендия.</w:t>
            </w:r>
          </w:p>
          <w:p w:rsidR="00C403BF" w:rsidRPr="00D006E9" w:rsidRDefault="006974AD" w:rsidP="006974AD">
            <w:pPr>
              <w:tabs>
                <w:tab w:val="left" w:pos="8820"/>
              </w:tabs>
              <w:autoSpaceDE w:val="0"/>
              <w:autoSpaceDN w:val="0"/>
              <w:adjustRightInd w:val="0"/>
              <w:spacing w:after="0"/>
              <w:jc w:val="both"/>
              <w:rPr>
                <w:rFonts w:cs="Times New Roman"/>
                <w:bCs/>
                <w:sz w:val="24"/>
                <w:szCs w:val="24"/>
              </w:rPr>
            </w:pPr>
            <w:r w:rsidRPr="00D006E9">
              <w:rPr>
                <w:rFonts w:cs="Times New Roman"/>
                <w:bCs/>
                <w:sz w:val="24"/>
                <w:szCs w:val="24"/>
              </w:rPr>
              <w:t>П</w:t>
            </w:r>
            <w:r w:rsidR="00C403BF" w:rsidRPr="00D006E9">
              <w:rPr>
                <w:rFonts w:cs="Times New Roman"/>
                <w:bCs/>
                <w:sz w:val="24"/>
                <w:szCs w:val="24"/>
              </w:rPr>
              <w:t>лановый объем финансирования программы</w:t>
            </w:r>
            <w:r w:rsidRPr="00D006E9">
              <w:rPr>
                <w:rFonts w:cs="Times New Roman"/>
                <w:bCs/>
                <w:sz w:val="24"/>
                <w:szCs w:val="24"/>
              </w:rPr>
              <w:t xml:space="preserve"> </w:t>
            </w:r>
            <w:r w:rsidRPr="00D006E9">
              <w:rPr>
                <w:rFonts w:cs="Times New Roman"/>
                <w:sz w:val="24"/>
                <w:szCs w:val="24"/>
              </w:rPr>
              <w:t xml:space="preserve">«Развитие образования Еврейской автономной области» на 2016 – 2021 </w:t>
            </w:r>
            <w:r w:rsidRPr="00D006E9">
              <w:rPr>
                <w:rFonts w:cs="Times New Roman"/>
                <w:sz w:val="24"/>
                <w:szCs w:val="24"/>
              </w:rPr>
              <w:lastRenderedPageBreak/>
              <w:t>годы (постановление правительства ЕАО № 479-пп от 23.10.2015)</w:t>
            </w:r>
            <w:r w:rsidR="00A56297" w:rsidRPr="00D006E9">
              <w:rPr>
                <w:rFonts w:cs="Times New Roman"/>
                <w:sz w:val="24"/>
                <w:szCs w:val="24"/>
              </w:rPr>
              <w:t xml:space="preserve"> в 2018 году</w:t>
            </w:r>
            <w:r w:rsidR="00C403BF" w:rsidRPr="00D006E9">
              <w:rPr>
                <w:rFonts w:cs="Times New Roman"/>
                <w:bCs/>
                <w:sz w:val="24"/>
                <w:szCs w:val="24"/>
              </w:rPr>
              <w:t xml:space="preserve"> составил 2</w:t>
            </w:r>
            <w:r w:rsidR="00251D27" w:rsidRPr="00D006E9">
              <w:rPr>
                <w:rFonts w:cs="Times New Roman"/>
                <w:bCs/>
                <w:sz w:val="24"/>
                <w:szCs w:val="24"/>
              </w:rPr>
              <w:t> </w:t>
            </w:r>
            <w:r w:rsidR="00C403BF" w:rsidRPr="00D006E9">
              <w:rPr>
                <w:rFonts w:cs="Times New Roman"/>
                <w:bCs/>
                <w:sz w:val="24"/>
                <w:szCs w:val="24"/>
              </w:rPr>
              <w:t>740 307,13 тыс. рублей, в том числе:</w:t>
            </w:r>
          </w:p>
          <w:p w:rsidR="00C403BF" w:rsidRPr="00D006E9" w:rsidRDefault="00C403BF" w:rsidP="00525B1E">
            <w:pPr>
              <w:spacing w:after="0"/>
              <w:rPr>
                <w:rFonts w:cs="Times New Roman"/>
                <w:bCs/>
                <w:sz w:val="24"/>
                <w:szCs w:val="24"/>
              </w:rPr>
            </w:pPr>
            <w:r w:rsidRPr="00D006E9">
              <w:rPr>
                <w:rFonts w:cs="Times New Roman"/>
                <w:bCs/>
                <w:sz w:val="24"/>
                <w:szCs w:val="24"/>
              </w:rPr>
              <w:t xml:space="preserve">- за счет областного бюджета – 2 525 531,63 тыс. рублей, </w:t>
            </w:r>
          </w:p>
          <w:p w:rsidR="00C403BF" w:rsidRPr="00D006E9" w:rsidRDefault="00C403BF" w:rsidP="00525B1E">
            <w:pPr>
              <w:spacing w:after="0"/>
              <w:rPr>
                <w:rFonts w:cs="Times New Roman"/>
                <w:bCs/>
                <w:sz w:val="24"/>
                <w:szCs w:val="24"/>
              </w:rPr>
            </w:pPr>
            <w:r w:rsidRPr="00D006E9">
              <w:rPr>
                <w:rFonts w:cs="Times New Roman"/>
                <w:bCs/>
                <w:sz w:val="24"/>
                <w:szCs w:val="24"/>
              </w:rPr>
              <w:t>- за счет средств федерального бюджета – 214 775,50 тыс. рублей.</w:t>
            </w:r>
          </w:p>
          <w:p w:rsidR="00C403BF" w:rsidRPr="00D006E9" w:rsidRDefault="00C403BF" w:rsidP="00525B1E">
            <w:pPr>
              <w:spacing w:after="0"/>
              <w:jc w:val="both"/>
              <w:rPr>
                <w:rFonts w:cs="Times New Roman"/>
                <w:bCs/>
                <w:sz w:val="24"/>
                <w:szCs w:val="24"/>
              </w:rPr>
            </w:pPr>
            <w:r w:rsidRPr="00D006E9">
              <w:rPr>
                <w:rFonts w:cs="Times New Roman"/>
                <w:bCs/>
                <w:sz w:val="24"/>
                <w:szCs w:val="24"/>
              </w:rPr>
              <w:t>Общий объем фактически произведенных расходов составил 2 677 105,15 тыс. рублей (97,7 % плановых назначений), в том числе:</w:t>
            </w:r>
          </w:p>
          <w:p w:rsidR="00C403BF" w:rsidRPr="00D006E9" w:rsidRDefault="00C403BF" w:rsidP="00525B1E">
            <w:pPr>
              <w:spacing w:after="0"/>
              <w:jc w:val="both"/>
              <w:rPr>
                <w:rFonts w:cs="Times New Roman"/>
                <w:bCs/>
                <w:sz w:val="24"/>
                <w:szCs w:val="24"/>
              </w:rPr>
            </w:pPr>
            <w:r w:rsidRPr="00D006E9">
              <w:rPr>
                <w:rFonts w:cs="Times New Roman"/>
                <w:bCs/>
                <w:sz w:val="24"/>
                <w:szCs w:val="24"/>
              </w:rPr>
              <w:t>- за счет областного бюджета 2 507 093,55 тыс. руб. (99,3 % плановых назначений),</w:t>
            </w:r>
          </w:p>
          <w:p w:rsidR="00C403BF" w:rsidRPr="00D006E9" w:rsidRDefault="00C403BF" w:rsidP="00525B1E">
            <w:pPr>
              <w:spacing w:after="0"/>
              <w:jc w:val="both"/>
              <w:rPr>
                <w:rFonts w:cs="Times New Roman"/>
                <w:bCs/>
                <w:sz w:val="24"/>
                <w:szCs w:val="24"/>
              </w:rPr>
            </w:pPr>
            <w:r w:rsidRPr="00D006E9">
              <w:rPr>
                <w:rFonts w:cs="Times New Roman"/>
                <w:bCs/>
                <w:sz w:val="24"/>
                <w:szCs w:val="24"/>
              </w:rPr>
              <w:t xml:space="preserve">- за счет средств федерального бюджета – 170 011,60 тыс. руб. (79,2 плановых назначений). </w:t>
            </w:r>
          </w:p>
          <w:p w:rsidR="006549E1" w:rsidRPr="00D006E9" w:rsidRDefault="006549E1" w:rsidP="00525B1E">
            <w:pPr>
              <w:tabs>
                <w:tab w:val="left" w:pos="0"/>
                <w:tab w:val="left" w:pos="1134"/>
              </w:tabs>
              <w:spacing w:after="0" w:line="240" w:lineRule="auto"/>
              <w:jc w:val="both"/>
              <w:rPr>
                <w:rFonts w:cs="Times New Roman"/>
                <w:sz w:val="24"/>
                <w:szCs w:val="24"/>
              </w:rPr>
            </w:pPr>
            <w:r w:rsidRPr="00D006E9">
              <w:rPr>
                <w:rFonts w:cs="Times New Roman"/>
                <w:sz w:val="24"/>
                <w:szCs w:val="24"/>
              </w:rPr>
              <w:t>Прог</w:t>
            </w:r>
            <w:r w:rsidR="00D55957" w:rsidRPr="00D006E9">
              <w:rPr>
                <w:rFonts w:cs="Times New Roman"/>
                <w:sz w:val="24"/>
                <w:szCs w:val="24"/>
              </w:rPr>
              <w:t>рамма состоит из 4 подпрограмм</w:t>
            </w:r>
            <w:proofErr w:type="gramStart"/>
            <w:r w:rsidR="00251D27" w:rsidRPr="00D006E9">
              <w:rPr>
                <w:rFonts w:cs="Times New Roman"/>
                <w:sz w:val="24"/>
                <w:szCs w:val="24"/>
              </w:rPr>
              <w:t>.</w:t>
            </w:r>
            <w:proofErr w:type="gramEnd"/>
            <w:r w:rsidR="00251D27" w:rsidRPr="00D006E9">
              <w:rPr>
                <w:rFonts w:cs="Times New Roman"/>
                <w:sz w:val="24"/>
                <w:szCs w:val="24"/>
              </w:rPr>
              <w:t xml:space="preserve"> </w:t>
            </w:r>
            <w:proofErr w:type="gramStart"/>
            <w:r w:rsidR="00251D27" w:rsidRPr="00D006E9">
              <w:rPr>
                <w:rFonts w:cs="Times New Roman"/>
                <w:sz w:val="24"/>
                <w:szCs w:val="24"/>
              </w:rPr>
              <w:t>в</w:t>
            </w:r>
            <w:proofErr w:type="gramEnd"/>
            <w:r w:rsidR="00251D27" w:rsidRPr="00D006E9">
              <w:rPr>
                <w:rFonts w:cs="Times New Roman"/>
                <w:sz w:val="24"/>
                <w:szCs w:val="24"/>
              </w:rPr>
              <w:t>се подпрограммы реализованы.</w:t>
            </w:r>
          </w:p>
          <w:p w:rsidR="00C403BF" w:rsidRPr="00D006E9" w:rsidRDefault="006528D0" w:rsidP="00525B1E">
            <w:pPr>
              <w:spacing w:after="0" w:line="240" w:lineRule="auto"/>
              <w:jc w:val="both"/>
              <w:rPr>
                <w:rFonts w:cs="Times New Roman"/>
                <w:sz w:val="24"/>
                <w:szCs w:val="24"/>
              </w:rPr>
            </w:pPr>
            <w:r w:rsidRPr="00D006E9">
              <w:rPr>
                <w:rFonts w:cs="Times New Roman"/>
                <w:b/>
                <w:sz w:val="24"/>
                <w:szCs w:val="24"/>
              </w:rPr>
              <w:t>На реализацию п</w:t>
            </w:r>
            <w:r w:rsidR="006549E1" w:rsidRPr="00D006E9">
              <w:rPr>
                <w:rFonts w:cs="Times New Roman"/>
                <w:b/>
                <w:sz w:val="24"/>
                <w:szCs w:val="24"/>
              </w:rPr>
              <w:t>одпрограмм</w:t>
            </w:r>
            <w:r w:rsidRPr="00D006E9">
              <w:rPr>
                <w:rFonts w:cs="Times New Roman"/>
                <w:b/>
                <w:sz w:val="24"/>
                <w:szCs w:val="24"/>
              </w:rPr>
              <w:t>ы</w:t>
            </w:r>
            <w:proofErr w:type="gramStart"/>
            <w:r w:rsidR="006549E1" w:rsidRPr="00D006E9">
              <w:rPr>
                <w:rFonts w:cs="Times New Roman"/>
                <w:b/>
                <w:sz w:val="24"/>
                <w:szCs w:val="24"/>
              </w:rPr>
              <w:t>1</w:t>
            </w:r>
            <w:proofErr w:type="gramEnd"/>
            <w:r w:rsidR="006549E1" w:rsidRPr="00D006E9">
              <w:rPr>
                <w:rFonts w:cs="Times New Roman"/>
                <w:b/>
                <w:sz w:val="24"/>
                <w:szCs w:val="24"/>
              </w:rPr>
              <w:t xml:space="preserve"> </w:t>
            </w:r>
            <w:r w:rsidR="006549E1" w:rsidRPr="00D006E9">
              <w:rPr>
                <w:rFonts w:cs="Times New Roman"/>
                <w:b/>
                <w:bCs/>
                <w:sz w:val="24"/>
                <w:szCs w:val="24"/>
              </w:rPr>
              <w:t>«</w:t>
            </w:r>
            <w:r w:rsidR="006549E1" w:rsidRPr="00D006E9">
              <w:rPr>
                <w:rFonts w:cs="Times New Roman"/>
                <w:b/>
                <w:sz w:val="24"/>
                <w:szCs w:val="24"/>
              </w:rPr>
              <w:t xml:space="preserve">Развитие дошкольного, общего, дополнительного и </w:t>
            </w:r>
            <w:r w:rsidR="006549E1" w:rsidRPr="00D006E9">
              <w:rPr>
                <w:rFonts w:cs="Times New Roman"/>
                <w:b/>
                <w:bCs/>
                <w:sz w:val="24"/>
                <w:szCs w:val="24"/>
              </w:rPr>
              <w:t>профессионального образования</w:t>
            </w:r>
            <w:r w:rsidRPr="00D006E9">
              <w:rPr>
                <w:rFonts w:cs="Times New Roman"/>
                <w:b/>
                <w:bCs/>
                <w:sz w:val="24"/>
                <w:szCs w:val="24"/>
              </w:rPr>
              <w:t xml:space="preserve"> </w:t>
            </w:r>
            <w:proofErr w:type="spellStart"/>
            <w:r w:rsidRPr="00D006E9">
              <w:rPr>
                <w:rFonts w:cs="Times New Roman"/>
                <w:b/>
                <w:bCs/>
                <w:sz w:val="24"/>
                <w:szCs w:val="24"/>
              </w:rPr>
              <w:t>предусмотренно</w:t>
            </w:r>
            <w:proofErr w:type="spellEnd"/>
            <w:r w:rsidRPr="00D006E9">
              <w:rPr>
                <w:rFonts w:cs="Times New Roman"/>
                <w:b/>
                <w:bCs/>
                <w:sz w:val="24"/>
                <w:szCs w:val="24"/>
              </w:rPr>
              <w:t xml:space="preserve"> ф</w:t>
            </w:r>
            <w:r w:rsidR="00C403BF" w:rsidRPr="00D006E9">
              <w:rPr>
                <w:rFonts w:cs="Times New Roman"/>
                <w:sz w:val="24"/>
                <w:szCs w:val="24"/>
              </w:rPr>
              <w:t xml:space="preserve">инансовое обеспечение подпрограммы 1 в отчетном периоде о 2 453 816,41 тыс. руб. (98,0% от предусмотренного объема 2 525 531,63 тыс. рублей), в том числе за счет областного бюджета 2 283 804,81 тыс. рублей (99,3% от предусмотренного объема 2 299 683,34 тыс. рублей), за счет средств федерального бюджета – 214 775,50 тыс. рублей (79,2% от предусмотренного объема 170 011,60 тыс. рублей). </w:t>
            </w:r>
          </w:p>
          <w:p w:rsidR="006528D0" w:rsidRPr="00D006E9" w:rsidRDefault="006528D0" w:rsidP="00525B1E">
            <w:pPr>
              <w:spacing w:after="0" w:line="240" w:lineRule="auto"/>
              <w:jc w:val="both"/>
              <w:rPr>
                <w:rFonts w:cs="Times New Roman"/>
                <w:sz w:val="24"/>
                <w:szCs w:val="24"/>
              </w:rPr>
            </w:pPr>
            <w:proofErr w:type="gramStart"/>
            <w:r w:rsidRPr="00D006E9">
              <w:rPr>
                <w:rFonts w:cs="Times New Roman"/>
                <w:sz w:val="24"/>
                <w:szCs w:val="24"/>
              </w:rPr>
              <w:t xml:space="preserve">В рамках данной подпрограммы </w:t>
            </w:r>
            <w:r w:rsidR="00525B1E" w:rsidRPr="00D006E9">
              <w:rPr>
                <w:rFonts w:cs="Times New Roman"/>
                <w:sz w:val="24"/>
                <w:szCs w:val="24"/>
              </w:rPr>
              <w:t xml:space="preserve">в 2018 году </w:t>
            </w:r>
            <w:r w:rsidRPr="00D006E9">
              <w:rPr>
                <w:rFonts w:cs="Times New Roman"/>
                <w:sz w:val="24"/>
                <w:szCs w:val="24"/>
              </w:rPr>
              <w:t xml:space="preserve">реализованы </w:t>
            </w:r>
            <w:r w:rsidRPr="00D006E9">
              <w:rPr>
                <w:rFonts w:cs="Times New Roman"/>
                <w:sz w:val="24"/>
                <w:szCs w:val="24"/>
              </w:rPr>
              <w:lastRenderedPageBreak/>
              <w:t xml:space="preserve">мероприятия направленные на </w:t>
            </w:r>
            <w:r w:rsidRPr="00D006E9">
              <w:rPr>
                <w:rFonts w:eastAsia="Times New Roman" w:cs="Times New Roman"/>
                <w:sz w:val="24"/>
                <w:szCs w:val="24"/>
                <w:lang w:eastAsia="ru-RU"/>
              </w:rPr>
              <w:t>организацию профессионального ориентирования и совершенствования образовательного комплекса Еврейской автономной области</w:t>
            </w:r>
            <w:r w:rsidR="00525B1E" w:rsidRPr="00D006E9">
              <w:rPr>
                <w:rFonts w:eastAsia="Times New Roman" w:cs="Times New Roman"/>
                <w:sz w:val="24"/>
                <w:szCs w:val="24"/>
                <w:lang w:eastAsia="ru-RU"/>
              </w:rPr>
              <w:t>, с целью своевременного изменения состава и численности выпускаемых специалистов  соответствующих  специальностей и квалификаций в   зависимости от  потребности инвесторов:</w:t>
            </w:r>
            <w:proofErr w:type="gramEnd"/>
          </w:p>
          <w:p w:rsidR="00C403BF" w:rsidRPr="00D006E9" w:rsidRDefault="00C403BF" w:rsidP="00C403BF">
            <w:pPr>
              <w:spacing w:after="0"/>
              <w:jc w:val="both"/>
              <w:rPr>
                <w:rFonts w:cs="Times New Roman"/>
                <w:sz w:val="24"/>
                <w:szCs w:val="24"/>
              </w:rPr>
            </w:pPr>
            <w:r w:rsidRPr="00D006E9">
              <w:rPr>
                <w:rFonts w:cs="Times New Roman"/>
                <w:sz w:val="24"/>
                <w:szCs w:val="24"/>
              </w:rPr>
              <w:t>1. На мероприятие «Организация мониторинговых исследований качества подготовки обучающихся образовательных организаций, а также образовательной деятельности образовательных организаций области» предусмотрено – 9804,3 тыс. рублей, кассовое исполнение составило – 9287,63 тыс. рублей, или 94,3 % от предусмотренного объема. В рамках данного мероприятия на 100 % были выполнены функции одной государственной организации.</w:t>
            </w:r>
          </w:p>
          <w:p w:rsidR="00C403BF" w:rsidRPr="00D006E9" w:rsidRDefault="00525B1E" w:rsidP="00C403BF">
            <w:pPr>
              <w:spacing w:after="0"/>
              <w:jc w:val="both"/>
              <w:rPr>
                <w:rFonts w:cs="Times New Roman"/>
                <w:sz w:val="24"/>
                <w:szCs w:val="24"/>
              </w:rPr>
            </w:pPr>
            <w:r w:rsidRPr="00D006E9">
              <w:rPr>
                <w:rFonts w:cs="Times New Roman"/>
                <w:sz w:val="24"/>
                <w:szCs w:val="24"/>
              </w:rPr>
              <w:t>2</w:t>
            </w:r>
            <w:r w:rsidR="00C403BF" w:rsidRPr="00D006E9">
              <w:rPr>
                <w:rFonts w:cs="Times New Roman"/>
                <w:sz w:val="24"/>
                <w:szCs w:val="24"/>
              </w:rPr>
              <w:t xml:space="preserve">. На мероприятие «Создание условий для повышения качества образования через повышение профессиональной компетентности участников образовательного процесса, развитие профессиональных компетенций и творческих способностей обучающихся» предусмотрено – 1150,00 тыс. рублей, кассовое исполнение составило 1095,25 тыс. рублей, или 95,2 % от предусмотренного объема. В рамках данного мероприятия были обеспечены условия для повышения качества образования через повышение профессиональной </w:t>
            </w:r>
            <w:r w:rsidR="00C403BF" w:rsidRPr="00D006E9">
              <w:rPr>
                <w:rFonts w:cs="Times New Roman"/>
                <w:sz w:val="24"/>
                <w:szCs w:val="24"/>
              </w:rPr>
              <w:lastRenderedPageBreak/>
              <w:t>компетентности, вовлечено было 492 участника образовательного процесса.</w:t>
            </w:r>
          </w:p>
          <w:p w:rsidR="00C403BF" w:rsidRPr="00D006E9" w:rsidRDefault="00525B1E" w:rsidP="00C403BF">
            <w:pPr>
              <w:spacing w:after="0"/>
              <w:jc w:val="both"/>
              <w:rPr>
                <w:rFonts w:cs="Times New Roman"/>
                <w:sz w:val="24"/>
                <w:szCs w:val="24"/>
              </w:rPr>
            </w:pPr>
            <w:r w:rsidRPr="00D006E9">
              <w:rPr>
                <w:rFonts w:cs="Times New Roman"/>
                <w:sz w:val="24"/>
                <w:szCs w:val="24"/>
              </w:rPr>
              <w:t>3</w:t>
            </w:r>
            <w:r w:rsidR="00C403BF" w:rsidRPr="00D006E9">
              <w:rPr>
                <w:rFonts w:cs="Times New Roman"/>
                <w:sz w:val="24"/>
                <w:szCs w:val="24"/>
              </w:rPr>
              <w:t>. На мероприятие «Реализация программ среднего профессионального образования» предусмотрено – 284140,41 тыс. рублей, кассовое исполнение составило – 280759,83 тыс. рублей или 98,8 % от предусмотренного объема. В рамках мероприятия были выполнены функции 5 областных государственных организаций на 100 %.</w:t>
            </w:r>
          </w:p>
          <w:p w:rsidR="00C403BF" w:rsidRPr="00D006E9" w:rsidRDefault="00525B1E" w:rsidP="00C403BF">
            <w:pPr>
              <w:spacing w:after="0"/>
              <w:jc w:val="both"/>
              <w:rPr>
                <w:rFonts w:cs="Times New Roman"/>
                <w:sz w:val="24"/>
                <w:szCs w:val="24"/>
              </w:rPr>
            </w:pPr>
            <w:r w:rsidRPr="00D006E9">
              <w:rPr>
                <w:rFonts w:cs="Times New Roman"/>
                <w:sz w:val="24"/>
                <w:szCs w:val="24"/>
              </w:rPr>
              <w:t>4</w:t>
            </w:r>
            <w:r w:rsidR="00C403BF" w:rsidRPr="00D006E9">
              <w:rPr>
                <w:rFonts w:cs="Times New Roman"/>
                <w:sz w:val="24"/>
                <w:szCs w:val="24"/>
              </w:rPr>
              <w:t xml:space="preserve">. На мероприятие «Государственная поддержка педагогических работников областных профессиональных образовательных организаций» предусмотрено – 1 699,9 тыс. рублей, кассовое исполнение составило – </w:t>
            </w:r>
          </w:p>
          <w:p w:rsidR="00C403BF" w:rsidRPr="00D006E9" w:rsidRDefault="00C403BF" w:rsidP="00C403BF">
            <w:pPr>
              <w:spacing w:after="0"/>
              <w:jc w:val="both"/>
              <w:rPr>
                <w:rFonts w:cs="Times New Roman"/>
                <w:sz w:val="24"/>
                <w:szCs w:val="24"/>
              </w:rPr>
            </w:pPr>
            <w:r w:rsidRPr="00D006E9">
              <w:rPr>
                <w:rFonts w:cs="Times New Roman"/>
                <w:sz w:val="24"/>
                <w:szCs w:val="24"/>
              </w:rPr>
              <w:t>1563,5 тыс. рублей, или 91,9 % от предусмотренного объема. В рамках данного мероприятия должна была быть предоставлена государственная поддержка 100% педагогическим работникам, имеющим право на такую поддержку. Государственная поддержка не предоставлялась в виду отсутствия заявлений от граждан на поддержку.</w:t>
            </w:r>
          </w:p>
          <w:p w:rsidR="00C403BF" w:rsidRPr="00D006E9" w:rsidRDefault="00525B1E" w:rsidP="00C403BF">
            <w:pPr>
              <w:spacing w:after="0"/>
              <w:jc w:val="both"/>
              <w:rPr>
                <w:rFonts w:cs="Times New Roman"/>
                <w:sz w:val="24"/>
                <w:szCs w:val="24"/>
              </w:rPr>
            </w:pPr>
            <w:r w:rsidRPr="00D006E9">
              <w:rPr>
                <w:rFonts w:cs="Times New Roman"/>
                <w:sz w:val="24"/>
                <w:szCs w:val="24"/>
              </w:rPr>
              <w:t>5</w:t>
            </w:r>
            <w:r w:rsidR="00C403BF" w:rsidRPr="00D006E9">
              <w:rPr>
                <w:rFonts w:cs="Times New Roman"/>
                <w:sz w:val="24"/>
                <w:szCs w:val="24"/>
              </w:rPr>
              <w:t xml:space="preserve">. На мероприятие «Модернизация материально-технической базы областных государственных профессиональных образовательных организаций с учетом вступления в движение </w:t>
            </w:r>
            <w:proofErr w:type="spellStart"/>
            <w:r w:rsidR="00C403BF" w:rsidRPr="00D006E9">
              <w:rPr>
                <w:rFonts w:cs="Times New Roman"/>
                <w:sz w:val="24"/>
                <w:szCs w:val="24"/>
              </w:rPr>
              <w:t>WorldSkills</w:t>
            </w:r>
            <w:proofErr w:type="spellEnd"/>
            <w:r w:rsidR="00C403BF" w:rsidRPr="00D006E9">
              <w:rPr>
                <w:rFonts w:cs="Times New Roman"/>
                <w:sz w:val="24"/>
                <w:szCs w:val="24"/>
              </w:rPr>
              <w:t xml:space="preserve"> Россия» предусмотрено – 1790,00 тыс. рублей, кассовое исполнение составило – </w:t>
            </w:r>
          </w:p>
          <w:p w:rsidR="00C403BF" w:rsidRPr="00D006E9" w:rsidRDefault="00C403BF" w:rsidP="00C403BF">
            <w:pPr>
              <w:spacing w:after="0"/>
              <w:jc w:val="both"/>
              <w:rPr>
                <w:rFonts w:cs="Times New Roman"/>
                <w:sz w:val="24"/>
                <w:szCs w:val="24"/>
              </w:rPr>
            </w:pPr>
            <w:r w:rsidRPr="00D006E9">
              <w:rPr>
                <w:rFonts w:cs="Times New Roman"/>
                <w:sz w:val="24"/>
                <w:szCs w:val="24"/>
              </w:rPr>
              <w:t xml:space="preserve">989,63 тыс. рублей, или 55,3 % от предусмотренного объема. </w:t>
            </w:r>
          </w:p>
          <w:p w:rsidR="00C403BF" w:rsidRPr="00D006E9" w:rsidRDefault="00525B1E" w:rsidP="00C403BF">
            <w:pPr>
              <w:spacing w:after="0"/>
              <w:jc w:val="both"/>
              <w:rPr>
                <w:rFonts w:cs="Times New Roman"/>
                <w:sz w:val="24"/>
                <w:szCs w:val="24"/>
              </w:rPr>
            </w:pPr>
            <w:r w:rsidRPr="00D006E9">
              <w:rPr>
                <w:rFonts w:cs="Times New Roman"/>
                <w:sz w:val="24"/>
                <w:szCs w:val="24"/>
              </w:rPr>
              <w:lastRenderedPageBreak/>
              <w:t>5</w:t>
            </w:r>
            <w:r w:rsidR="00C403BF" w:rsidRPr="00D006E9">
              <w:rPr>
                <w:rFonts w:cs="Times New Roman"/>
                <w:sz w:val="24"/>
                <w:szCs w:val="24"/>
              </w:rPr>
              <w:t>. Мероприятие «Приведение помещений учебных корпусов, мастерских и общежитий областных государственных профессиональных образовательных организаций в соответствие с современными требованиями» не реализовывалась в связи с отсутствием финансирования, было предусмотрено – 1140 тыс. рублей.</w:t>
            </w:r>
          </w:p>
          <w:p w:rsidR="00C403BF" w:rsidRPr="00D006E9" w:rsidRDefault="00525B1E" w:rsidP="00C403BF">
            <w:pPr>
              <w:spacing w:after="0"/>
              <w:jc w:val="both"/>
              <w:rPr>
                <w:rFonts w:cs="Times New Roman"/>
                <w:sz w:val="24"/>
                <w:szCs w:val="24"/>
              </w:rPr>
            </w:pPr>
            <w:r w:rsidRPr="00D006E9">
              <w:rPr>
                <w:rFonts w:cs="Times New Roman"/>
                <w:sz w:val="24"/>
                <w:szCs w:val="24"/>
              </w:rPr>
              <w:t>7</w:t>
            </w:r>
            <w:r w:rsidR="00C403BF" w:rsidRPr="00D006E9">
              <w:rPr>
                <w:rFonts w:cs="Times New Roman"/>
                <w:sz w:val="24"/>
                <w:szCs w:val="24"/>
              </w:rPr>
              <w:t xml:space="preserve">. На мероприятие «Реализация образовательных программ дополнительного профессионального образования» предусмотрено – 19938,6 тыс. рублей, кассовое исполнение составило – 19780,39 тыс. рублей или </w:t>
            </w:r>
          </w:p>
          <w:p w:rsidR="00C403BF" w:rsidRPr="00D006E9" w:rsidRDefault="00C403BF" w:rsidP="00C403BF">
            <w:pPr>
              <w:spacing w:after="0"/>
              <w:jc w:val="both"/>
              <w:rPr>
                <w:rFonts w:cs="Times New Roman"/>
                <w:sz w:val="24"/>
                <w:szCs w:val="24"/>
              </w:rPr>
            </w:pPr>
            <w:r w:rsidRPr="00D006E9">
              <w:rPr>
                <w:rFonts w:cs="Times New Roman"/>
                <w:sz w:val="24"/>
                <w:szCs w:val="24"/>
              </w:rPr>
              <w:t>99,2 % от предусмотренного объема. В рамках данного мероприятия были выполнены функции двух областных государственных организаций на 100 %.</w:t>
            </w:r>
          </w:p>
          <w:p w:rsidR="00C403BF" w:rsidRPr="00D006E9" w:rsidRDefault="00525B1E" w:rsidP="00C403BF">
            <w:pPr>
              <w:spacing w:after="0"/>
              <w:jc w:val="both"/>
              <w:rPr>
                <w:rFonts w:cs="Times New Roman"/>
                <w:sz w:val="24"/>
                <w:szCs w:val="24"/>
              </w:rPr>
            </w:pPr>
            <w:r w:rsidRPr="00D006E9">
              <w:rPr>
                <w:rFonts w:cs="Times New Roman"/>
                <w:sz w:val="24"/>
                <w:szCs w:val="24"/>
              </w:rPr>
              <w:t>8</w:t>
            </w:r>
            <w:r w:rsidR="00C403BF" w:rsidRPr="00D006E9">
              <w:rPr>
                <w:rFonts w:cs="Times New Roman"/>
                <w:sz w:val="24"/>
                <w:szCs w:val="24"/>
              </w:rPr>
              <w:t xml:space="preserve">. На мероприятие «Модернизация материально-технической базы системы среднего профессионального образования в рамках </w:t>
            </w:r>
            <w:proofErr w:type="gramStart"/>
            <w:r w:rsidR="00C403BF" w:rsidRPr="00D006E9">
              <w:rPr>
                <w:rFonts w:cs="Times New Roman"/>
                <w:sz w:val="24"/>
                <w:szCs w:val="24"/>
              </w:rPr>
              <w:t>реализации мероприятий плана социального развития центров</w:t>
            </w:r>
            <w:proofErr w:type="gramEnd"/>
            <w:r w:rsidR="00C403BF" w:rsidRPr="00D006E9">
              <w:rPr>
                <w:rFonts w:cs="Times New Roman"/>
                <w:sz w:val="24"/>
                <w:szCs w:val="24"/>
              </w:rPr>
              <w:t xml:space="preserve"> экономического роста области» предусмотрено 132870,00 тыс. рублей из них:</w:t>
            </w:r>
          </w:p>
          <w:p w:rsidR="00C403BF" w:rsidRPr="00D006E9" w:rsidRDefault="00C403BF" w:rsidP="00C403BF">
            <w:pPr>
              <w:spacing w:after="0"/>
              <w:jc w:val="both"/>
              <w:rPr>
                <w:rFonts w:cs="Times New Roman"/>
                <w:sz w:val="24"/>
                <w:szCs w:val="24"/>
              </w:rPr>
            </w:pPr>
            <w:r w:rsidRPr="00D006E9">
              <w:rPr>
                <w:rFonts w:cs="Times New Roman"/>
                <w:sz w:val="24"/>
                <w:szCs w:val="24"/>
              </w:rPr>
              <w:t>- средства областного бюджета – 1330,00 тыс. рублей;</w:t>
            </w:r>
          </w:p>
          <w:p w:rsidR="00C403BF" w:rsidRPr="00D006E9" w:rsidRDefault="00C403BF" w:rsidP="00C403BF">
            <w:pPr>
              <w:spacing w:after="0"/>
              <w:jc w:val="both"/>
              <w:rPr>
                <w:rFonts w:cs="Times New Roman"/>
                <w:sz w:val="24"/>
                <w:szCs w:val="24"/>
              </w:rPr>
            </w:pPr>
            <w:r w:rsidRPr="00D006E9">
              <w:rPr>
                <w:rFonts w:cs="Times New Roman"/>
                <w:sz w:val="24"/>
                <w:szCs w:val="24"/>
              </w:rPr>
              <w:t>- средства федерального бюджета – 131540,00 тыс. рублей.</w:t>
            </w:r>
          </w:p>
          <w:p w:rsidR="00ED3F10" w:rsidRPr="00D006E9" w:rsidRDefault="00C403BF" w:rsidP="00525B1E">
            <w:pPr>
              <w:pStyle w:val="Style5"/>
              <w:widowControl/>
              <w:tabs>
                <w:tab w:val="left" w:pos="851"/>
                <w:tab w:val="left" w:pos="993"/>
              </w:tabs>
              <w:spacing w:line="240" w:lineRule="auto"/>
              <w:ind w:firstLine="0"/>
              <w:rPr>
                <w:sz w:val="28"/>
                <w:szCs w:val="28"/>
              </w:rPr>
            </w:pPr>
            <w:r w:rsidRPr="00D006E9">
              <w:t>Кассовое исполнение составило – 13</w:t>
            </w:r>
            <w:r w:rsidR="00FB7A93" w:rsidRPr="00D006E9">
              <w:t>2870,00 тыс. рублей, или 100%.</w:t>
            </w:r>
          </w:p>
          <w:p w:rsidR="00A56297" w:rsidRPr="00D006E9" w:rsidRDefault="00A56297" w:rsidP="00FB7A93">
            <w:pPr>
              <w:autoSpaceDE w:val="0"/>
              <w:autoSpaceDN w:val="0"/>
              <w:adjustRightInd w:val="0"/>
              <w:spacing w:after="0"/>
              <w:rPr>
                <w:rFonts w:cs="Times New Roman"/>
                <w:sz w:val="24"/>
                <w:szCs w:val="24"/>
              </w:rPr>
            </w:pPr>
            <w:r w:rsidRPr="00D006E9">
              <w:rPr>
                <w:rFonts w:cs="Times New Roman"/>
                <w:sz w:val="24"/>
                <w:szCs w:val="24"/>
              </w:rPr>
              <w:t xml:space="preserve">Государственной программой Еврейской автономной области «Содействие занятости населения и обеспечение безопасности труда»  на 2014 – 2021 годы, утвержденной </w:t>
            </w:r>
            <w:r w:rsidRPr="00D006E9">
              <w:rPr>
                <w:rFonts w:cs="Times New Roman"/>
                <w:sz w:val="24"/>
                <w:szCs w:val="24"/>
              </w:rPr>
              <w:lastRenderedPageBreak/>
              <w:t>постановлением правительства ЕАО от 30.09.2013 № 494-пп</w:t>
            </w:r>
            <w:r w:rsidR="00FB7A93" w:rsidRPr="00D006E9">
              <w:rPr>
                <w:rFonts w:cs="Times New Roman"/>
                <w:sz w:val="24"/>
                <w:szCs w:val="24"/>
              </w:rPr>
              <w:t>. в рамках данной государственной программы в 2018 году реализованы мероприятия:</w:t>
            </w:r>
          </w:p>
          <w:p w:rsidR="00FB7A93" w:rsidRPr="00D006E9" w:rsidRDefault="00FB7A93" w:rsidP="00FB7A93">
            <w:pPr>
              <w:pStyle w:val="ab"/>
              <w:jc w:val="both"/>
              <w:rPr>
                <w:rFonts w:ascii="Times New Roman" w:eastAsiaTheme="minorHAnsi" w:hAnsi="Times New Roman"/>
                <w:bCs/>
                <w:sz w:val="24"/>
                <w:szCs w:val="24"/>
              </w:rPr>
            </w:pPr>
            <w:r w:rsidRPr="00D006E9">
              <w:rPr>
                <w:rFonts w:ascii="Times New Roman" w:hAnsi="Times New Roman"/>
                <w:sz w:val="24"/>
                <w:szCs w:val="24"/>
              </w:rPr>
              <w:t xml:space="preserve">1. </w:t>
            </w:r>
            <w:r w:rsidRPr="00D006E9">
              <w:rPr>
                <w:rFonts w:ascii="Times New Roman" w:eastAsiaTheme="minorHAnsi" w:hAnsi="Times New Roman"/>
                <w:bCs/>
                <w:sz w:val="24"/>
                <w:szCs w:val="24"/>
              </w:rPr>
              <w:t>В 2018 году организовано профессиональное обучение и дополнительное профессиональное образование для 97 человек безработных граждан по профессиям, пользующимся устойчивым спросом на рынке труда области, а также по профессиям, заявленным организациями для привлечения</w:t>
            </w:r>
            <w:r w:rsidRPr="00D006E9">
              <w:rPr>
                <w:rFonts w:ascii="Times New Roman" w:hAnsi="Times New Roman"/>
                <w:sz w:val="24"/>
                <w:szCs w:val="24"/>
              </w:rPr>
              <w:t xml:space="preserve"> иностранной рабочей силы, в целях приоритетного трудоустройства российских безработных граждан  (план – 79 человек).</w:t>
            </w:r>
          </w:p>
          <w:p w:rsidR="00FB7A93" w:rsidRPr="00D006E9" w:rsidRDefault="00FB7A93" w:rsidP="00FB7A93">
            <w:pPr>
              <w:pStyle w:val="ab"/>
              <w:jc w:val="both"/>
              <w:rPr>
                <w:rFonts w:ascii="Times New Roman" w:hAnsi="Times New Roman"/>
                <w:sz w:val="24"/>
                <w:szCs w:val="24"/>
              </w:rPr>
            </w:pPr>
            <w:r w:rsidRPr="00D006E9">
              <w:rPr>
                <w:rFonts w:ascii="Times New Roman" w:hAnsi="Times New Roman"/>
                <w:sz w:val="24"/>
                <w:szCs w:val="24"/>
              </w:rPr>
              <w:t xml:space="preserve">Объем финансирования мероприятия утвержден в сумме 1614,22 тыс. рублей, кассовое исполнение составило 1267,97 тыс. рублей.  </w:t>
            </w:r>
          </w:p>
          <w:p w:rsidR="00FB7A93" w:rsidRPr="00D006E9" w:rsidRDefault="00FB7A93" w:rsidP="00FB7A93">
            <w:pPr>
              <w:pStyle w:val="ab"/>
              <w:jc w:val="both"/>
              <w:rPr>
                <w:rFonts w:ascii="Times New Roman" w:hAnsi="Times New Roman"/>
                <w:sz w:val="24"/>
                <w:szCs w:val="24"/>
              </w:rPr>
            </w:pPr>
            <w:r w:rsidRPr="00D006E9">
              <w:rPr>
                <w:rFonts w:ascii="Times New Roman" w:eastAsiaTheme="minorHAnsi" w:hAnsi="Times New Roman"/>
                <w:bCs/>
                <w:sz w:val="24"/>
                <w:szCs w:val="24"/>
              </w:rPr>
              <w:t xml:space="preserve">2. </w:t>
            </w:r>
            <w:r w:rsidRPr="00D006E9">
              <w:rPr>
                <w:rFonts w:ascii="Times New Roman" w:hAnsi="Times New Roman"/>
                <w:sz w:val="24"/>
                <w:szCs w:val="24"/>
              </w:rPr>
              <w:t xml:space="preserve">В отчётном периоде на профессиональное обучение и дополнительное профессиональное образование направлено 7 женщин в период отпуска по уходу за ребенком </w:t>
            </w:r>
          </w:p>
          <w:p w:rsidR="00DA6BD0" w:rsidRPr="00D006E9" w:rsidRDefault="00FB7A93" w:rsidP="00FB7A93">
            <w:pPr>
              <w:pStyle w:val="ab"/>
              <w:jc w:val="both"/>
              <w:rPr>
                <w:rFonts w:ascii="Times New Roman" w:hAnsi="Times New Roman"/>
                <w:sz w:val="24"/>
                <w:szCs w:val="24"/>
              </w:rPr>
            </w:pPr>
            <w:r w:rsidRPr="00D006E9">
              <w:rPr>
                <w:rFonts w:ascii="Times New Roman" w:hAnsi="Times New Roman"/>
                <w:sz w:val="24"/>
                <w:szCs w:val="24"/>
              </w:rPr>
              <w:t>Объем финансирования мероприятия утвержден в сумме 100,0 тыс. рублей, кассовое исполнение составило 74,5 тыс. рублей или 74,5 % от</w:t>
            </w:r>
            <w:r w:rsidRPr="00D006E9">
              <w:rPr>
                <w:rFonts w:ascii="Times New Roman" w:hAnsi="Times New Roman"/>
                <w:sz w:val="24"/>
                <w:szCs w:val="24"/>
              </w:rPr>
              <w:t xml:space="preserve"> предусмотренного объема</w:t>
            </w:r>
          </w:p>
        </w:tc>
      </w:tr>
      <w:tr w:rsidR="00D61A23" w:rsidRPr="0006682B" w:rsidTr="00287475">
        <w:trPr>
          <w:trHeight w:val="50"/>
        </w:trPr>
        <w:tc>
          <w:tcPr>
            <w:tcW w:w="14742"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B43FA3" w:rsidP="00B43FA3">
            <w:pPr>
              <w:autoSpaceDE w:val="0"/>
              <w:autoSpaceDN w:val="0"/>
              <w:adjustRightInd w:val="0"/>
              <w:spacing w:after="0" w:line="240" w:lineRule="auto"/>
              <w:jc w:val="center"/>
              <w:rPr>
                <w:rFonts w:eastAsia="Times New Roman" w:cs="Times New Roman"/>
                <w:sz w:val="24"/>
                <w:szCs w:val="24"/>
                <w:lang w:eastAsia="ru-RU"/>
              </w:rPr>
            </w:pPr>
            <w:r w:rsidRPr="00D006E9">
              <w:rPr>
                <w:rFonts w:cs="Times New Roman"/>
                <w:sz w:val="24"/>
                <w:szCs w:val="24"/>
                <w:lang w:eastAsia="ru-RU"/>
              </w:rPr>
              <w:lastRenderedPageBreak/>
              <w:t>Задача 5. Развитие малого и среднего предпринимательства</w:t>
            </w:r>
          </w:p>
        </w:tc>
      </w:tr>
      <w:tr w:rsidR="00D61A23" w:rsidRPr="0006682B" w:rsidTr="00265DF6">
        <w:trPr>
          <w:trHeight w:val="50"/>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7A1AA7">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t>5.1</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Реализация подпрограммы  «Развитие малого и среднего предпринимательства в Еврейской автономной области» государственной программы </w:t>
            </w:r>
            <w:r w:rsidRPr="00D006E9">
              <w:rPr>
                <w:rFonts w:eastAsia="Times New Roman" w:cs="Times New Roman"/>
                <w:sz w:val="24"/>
                <w:szCs w:val="24"/>
                <w:lang w:eastAsia="ru-RU"/>
              </w:rPr>
              <w:lastRenderedPageBreak/>
              <w:t>«Формирование  благоприятного инвестиционного климата на территории Еврейской автономной области» на 2014 – 20</w:t>
            </w:r>
            <w:r w:rsidR="00AD3559" w:rsidRPr="00D006E9">
              <w:rPr>
                <w:rFonts w:eastAsia="Times New Roman" w:cs="Times New Roman"/>
                <w:sz w:val="24"/>
                <w:szCs w:val="24"/>
                <w:lang w:eastAsia="ru-RU"/>
              </w:rPr>
              <w:t>20</w:t>
            </w:r>
            <w:r w:rsidRPr="00D006E9">
              <w:rPr>
                <w:rFonts w:eastAsia="Times New Roman" w:cs="Times New Roman"/>
                <w:sz w:val="24"/>
                <w:szCs w:val="24"/>
                <w:lang w:eastAsia="ru-RU"/>
              </w:rPr>
              <w:t xml:space="preserve">  годы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lastRenderedPageBreak/>
              <w:t>2014 – 20</w:t>
            </w:r>
            <w:r w:rsidR="00AD3559" w:rsidRPr="00D006E9">
              <w:rPr>
                <w:rFonts w:eastAsia="Times New Roman" w:cs="Times New Roman"/>
                <w:sz w:val="24"/>
                <w:szCs w:val="24"/>
                <w:lang w:eastAsia="ru-RU"/>
              </w:rPr>
              <w:t>20</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Управление экономики правительства Еврейской автономной</w:t>
            </w:r>
          </w:p>
        </w:tc>
        <w:tc>
          <w:tcPr>
            <w:tcW w:w="65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xml:space="preserve">Степень соответствия запланированному уровню затрат по подпрограмме составляет 100 %. Предусмотрено всего 10288,9 тыс. рублей, в том числе: за счет средств областного бюджета – 1028,9 тыс. рублей, федерального бюджета – 9260,00 тыс. рублей, исполнение составило </w:t>
            </w:r>
            <w:r w:rsidRPr="00D006E9">
              <w:rPr>
                <w:rFonts w:cs="Times New Roman"/>
                <w:sz w:val="24"/>
                <w:szCs w:val="24"/>
              </w:rPr>
              <w:br/>
            </w:r>
            <w:r w:rsidRPr="00D006E9">
              <w:rPr>
                <w:rFonts w:cs="Times New Roman"/>
                <w:sz w:val="24"/>
                <w:szCs w:val="24"/>
              </w:rPr>
              <w:lastRenderedPageBreak/>
              <w:t>10288,9 тыс. рублей (100%).</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Степень реализации мероприятий подпрограммы составила 100 % (из 13 запланированных мероприятий, все выполнены полностью и в установленные сроки).</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xml:space="preserve">В отчетном периоде были реализованы следующие мероприятия: </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xml:space="preserve">1. Проведено 5 выездных «круглых столов» с бизнесом по вопросам взаимодействия органов государственной власти, местного самоуправления и предпринимательских структур. </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- 13.04.2018 – муниципальное образование «</w:t>
            </w:r>
            <w:proofErr w:type="spellStart"/>
            <w:r w:rsidRPr="00D006E9">
              <w:rPr>
                <w:rFonts w:cs="Times New Roman"/>
                <w:sz w:val="24"/>
                <w:szCs w:val="24"/>
              </w:rPr>
              <w:t>Облученский</w:t>
            </w:r>
            <w:proofErr w:type="spellEnd"/>
            <w:r w:rsidRPr="00D006E9">
              <w:rPr>
                <w:rFonts w:cs="Times New Roman"/>
                <w:sz w:val="24"/>
                <w:szCs w:val="24"/>
              </w:rPr>
              <w:t xml:space="preserve"> муниципальный район», г. Облучье; </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xml:space="preserve">- 26.04.2018 – муниципальное образование «Октябрьский муниципальный район», с. </w:t>
            </w:r>
            <w:proofErr w:type="spellStart"/>
            <w:r w:rsidRPr="00D006E9">
              <w:rPr>
                <w:rFonts w:cs="Times New Roman"/>
                <w:sz w:val="24"/>
                <w:szCs w:val="24"/>
              </w:rPr>
              <w:t>Амурзет</w:t>
            </w:r>
            <w:proofErr w:type="spellEnd"/>
            <w:r w:rsidRPr="00D006E9">
              <w:rPr>
                <w:rFonts w:cs="Times New Roman"/>
                <w:sz w:val="24"/>
                <w:szCs w:val="24"/>
              </w:rPr>
              <w:t xml:space="preserve">; </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xml:space="preserve">- 30.05.2018 – муниципальное образование «Город Биробиджан», г. Биробиджан; </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- 22.10.2018 – муниципальное образование «</w:t>
            </w:r>
            <w:proofErr w:type="spellStart"/>
            <w:r w:rsidRPr="00D006E9">
              <w:rPr>
                <w:rFonts w:cs="Times New Roman"/>
                <w:sz w:val="24"/>
                <w:szCs w:val="24"/>
              </w:rPr>
              <w:t>Смидовичский</w:t>
            </w:r>
            <w:proofErr w:type="spellEnd"/>
            <w:r w:rsidRPr="00D006E9">
              <w:rPr>
                <w:rFonts w:cs="Times New Roman"/>
                <w:sz w:val="24"/>
                <w:szCs w:val="24"/>
              </w:rPr>
              <w:t xml:space="preserve"> муниципальный район», </w:t>
            </w:r>
            <w:proofErr w:type="spellStart"/>
            <w:r w:rsidRPr="00D006E9">
              <w:rPr>
                <w:rFonts w:cs="Times New Roman"/>
                <w:sz w:val="24"/>
                <w:szCs w:val="24"/>
              </w:rPr>
              <w:t>пгт</w:t>
            </w:r>
            <w:proofErr w:type="spellEnd"/>
            <w:r w:rsidRPr="00D006E9">
              <w:rPr>
                <w:rFonts w:cs="Times New Roman"/>
                <w:sz w:val="24"/>
                <w:szCs w:val="24"/>
              </w:rPr>
              <w:t xml:space="preserve">. Смидовичи;  </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- 24.10.2018 – муниципальное образование «Биробиджанский муниципальный район», г. Биробиджан</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2. Размещено более 30-ти различных информационных материалов для субъектов МСП на интернет странице управления экономики официального сайта правительства области в разделе «Бизнес в ЕАО», а также на портале малого и среднего предпринимательства (</w:t>
            </w:r>
            <w:hyperlink r:id="rId14" w:history="1">
              <w:r w:rsidRPr="00D006E9">
                <w:rPr>
                  <w:rFonts w:cs="Times New Roman"/>
                  <w:sz w:val="24"/>
                  <w:szCs w:val="24"/>
                </w:rPr>
                <w:t>http://invest.eao.ru</w:t>
              </w:r>
            </w:hyperlink>
            <w:r w:rsidRPr="00D006E9">
              <w:rPr>
                <w:rFonts w:cs="Times New Roman"/>
                <w:sz w:val="24"/>
                <w:szCs w:val="24"/>
              </w:rPr>
              <w:t xml:space="preserve">). </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lastRenderedPageBreak/>
              <w:t>Содействие развитию молодежного предпринимательства.</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3. В школах города проведено 10 открытых уроков с участием действующих предпринимателей. Предусмотрено – 12,5 тыс. рублей, уровень кассового исполнения – 100,0 %.</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4. Проведена информационная компания, направленная на вовлечение молодежи в предпринимательскую деятельность:</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xml:space="preserve">- создана региональная интернет-страница Программы «Ты – предприниматель» в </w:t>
            </w:r>
            <w:proofErr w:type="gramStart"/>
            <w:r w:rsidRPr="00D006E9">
              <w:rPr>
                <w:rFonts w:cs="Times New Roman"/>
                <w:sz w:val="24"/>
                <w:szCs w:val="24"/>
              </w:rPr>
              <w:t>разделе</w:t>
            </w:r>
            <w:proofErr w:type="gramEnd"/>
            <w:r w:rsidRPr="00D006E9">
              <w:rPr>
                <w:rFonts w:cs="Times New Roman"/>
                <w:sz w:val="24"/>
                <w:szCs w:val="24"/>
              </w:rPr>
              <w:t xml:space="preserve"> сайта molodezh79.ru, </w:t>
            </w:r>
            <w:hyperlink r:id="rId15" w:history="1">
              <w:r w:rsidRPr="00D006E9">
                <w:rPr>
                  <w:rFonts w:cs="Times New Roman"/>
                  <w:sz w:val="24"/>
                  <w:szCs w:val="24"/>
                </w:rPr>
                <w:t>www.instagram.com</w:t>
              </w:r>
            </w:hyperlink>
            <w:r w:rsidRPr="00D006E9">
              <w:rPr>
                <w:rFonts w:cs="Times New Roman"/>
                <w:sz w:val="24"/>
                <w:szCs w:val="24"/>
              </w:rPr>
              <w:t>;</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xml:space="preserve">- модернизирована группа и страница по молодежному предпринимательству в социальных </w:t>
            </w:r>
            <w:proofErr w:type="gramStart"/>
            <w:r w:rsidRPr="00D006E9">
              <w:rPr>
                <w:rFonts w:cs="Times New Roman"/>
                <w:sz w:val="24"/>
                <w:szCs w:val="24"/>
              </w:rPr>
              <w:t>сетях</w:t>
            </w:r>
            <w:proofErr w:type="gramEnd"/>
            <w:r w:rsidRPr="00D006E9">
              <w:rPr>
                <w:rFonts w:cs="Times New Roman"/>
                <w:sz w:val="24"/>
                <w:szCs w:val="24"/>
              </w:rPr>
              <w:t xml:space="preserve"> и сервисах vk.com/</w:t>
            </w:r>
            <w:proofErr w:type="spellStart"/>
            <w:r w:rsidRPr="00D006E9">
              <w:rPr>
                <w:rFonts w:cs="Times New Roman"/>
                <w:sz w:val="24"/>
                <w:szCs w:val="24"/>
              </w:rPr>
              <w:t>youpredprinimatel</w:t>
            </w:r>
            <w:proofErr w:type="spellEnd"/>
            <w:r w:rsidRPr="00D006E9">
              <w:rPr>
                <w:rFonts w:cs="Times New Roman"/>
                <w:sz w:val="24"/>
                <w:szCs w:val="24"/>
              </w:rPr>
              <w:t xml:space="preserve">;  </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создано и размещено в сети «Интернет» 5 информационных видеороликов продолжительностью 60 секунд о молодых предпринимателях, участниках Программы;</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изготовлены информационные буклеты 600 экз., плакаты 1200 экз.;</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изготовлены презентационные вид</w:t>
            </w:r>
            <w:proofErr w:type="gramStart"/>
            <w:r w:rsidRPr="00D006E9">
              <w:rPr>
                <w:rFonts w:cs="Times New Roman"/>
                <w:sz w:val="24"/>
                <w:szCs w:val="24"/>
              </w:rPr>
              <w:t>ео и ау</w:t>
            </w:r>
            <w:proofErr w:type="gramEnd"/>
            <w:r w:rsidRPr="00D006E9">
              <w:rPr>
                <w:rFonts w:cs="Times New Roman"/>
                <w:sz w:val="24"/>
                <w:szCs w:val="24"/>
              </w:rPr>
              <w:t>дио ролики о Программе;</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проведено 8 информационных встреч с потенциальными участниками Программы на территории муниципалитетов.</w:t>
            </w:r>
          </w:p>
          <w:p w:rsidR="00CA3C16" w:rsidRPr="00D006E9" w:rsidRDefault="00CA3C16" w:rsidP="00CA3C16">
            <w:pPr>
              <w:widowControl w:val="0"/>
              <w:autoSpaceDE w:val="0"/>
              <w:autoSpaceDN w:val="0"/>
              <w:adjustRightInd w:val="0"/>
              <w:spacing w:after="0"/>
              <w:jc w:val="both"/>
              <w:rPr>
                <w:rFonts w:cs="Times New Roman"/>
                <w:sz w:val="24"/>
                <w:szCs w:val="24"/>
              </w:rPr>
            </w:pPr>
            <w:proofErr w:type="gramStart"/>
            <w:r w:rsidRPr="00D006E9">
              <w:rPr>
                <w:rFonts w:cs="Times New Roman"/>
                <w:sz w:val="24"/>
                <w:szCs w:val="24"/>
              </w:rPr>
              <w:t>Предусмотрено – 31,8 тыс. рублей, уровень кассового исполнения – 100,0 %).</w:t>
            </w:r>
            <w:proofErr w:type="gramEnd"/>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xml:space="preserve">5. Проведен региональный этап Всероссийского конкурса </w:t>
            </w:r>
            <w:r w:rsidRPr="00D006E9">
              <w:rPr>
                <w:rFonts w:cs="Times New Roman"/>
                <w:sz w:val="24"/>
                <w:szCs w:val="24"/>
              </w:rPr>
              <w:lastRenderedPageBreak/>
              <w:t>«Молодой предприниматель России»:</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xml:space="preserve">- принято 25 заявок на участие в </w:t>
            </w:r>
            <w:proofErr w:type="gramStart"/>
            <w:r w:rsidRPr="00D006E9">
              <w:rPr>
                <w:rFonts w:cs="Times New Roman"/>
                <w:sz w:val="24"/>
                <w:szCs w:val="24"/>
              </w:rPr>
              <w:t>конкурсе</w:t>
            </w:r>
            <w:proofErr w:type="gramEnd"/>
            <w:r w:rsidRPr="00D006E9">
              <w:rPr>
                <w:rFonts w:cs="Times New Roman"/>
                <w:sz w:val="24"/>
                <w:szCs w:val="24"/>
              </w:rPr>
              <w:t>;</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xml:space="preserve">- награждены победители по 8 номинациям на встрече с губернатором ЕАО А.Б. </w:t>
            </w:r>
            <w:proofErr w:type="spellStart"/>
            <w:r w:rsidRPr="00D006E9">
              <w:rPr>
                <w:rFonts w:cs="Times New Roman"/>
                <w:sz w:val="24"/>
                <w:szCs w:val="24"/>
              </w:rPr>
              <w:t>Левинталем</w:t>
            </w:r>
            <w:proofErr w:type="spellEnd"/>
            <w:r w:rsidRPr="00D006E9">
              <w:rPr>
                <w:rFonts w:cs="Times New Roman"/>
                <w:sz w:val="24"/>
                <w:szCs w:val="24"/>
              </w:rPr>
              <w:t>;</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победитель на региональном этапе конкурса, в номинации торговля Рогов Денис принял участие в Федеральном этапе конкурса г. Москва, а так же во Всероссийском молодежном экономическом конгрессе г. Нижний Новгород.</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Предусмотрено – 14,22 тыс. рублей, уровень кассового исполнения – 100,0 %.</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xml:space="preserve">6.  Проведен отбор физических лиц в </w:t>
            </w:r>
            <w:proofErr w:type="gramStart"/>
            <w:r w:rsidRPr="00D006E9">
              <w:rPr>
                <w:rFonts w:cs="Times New Roman"/>
                <w:sz w:val="24"/>
                <w:szCs w:val="24"/>
              </w:rPr>
              <w:t>возрасте</w:t>
            </w:r>
            <w:proofErr w:type="gramEnd"/>
            <w:r w:rsidRPr="00D006E9">
              <w:rPr>
                <w:rFonts w:cs="Times New Roman"/>
                <w:sz w:val="24"/>
                <w:szCs w:val="24"/>
              </w:rPr>
              <w:t xml:space="preserve"> до 30 лет (включительно), планирующих осуществлять предпринимательскую деятельность:</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проведено автоматизированное тестирование 649 чел.;</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xml:space="preserve">- проведено собеседование с потенциальными участниками Программы для участия в образовательных </w:t>
            </w:r>
            <w:proofErr w:type="gramStart"/>
            <w:r w:rsidRPr="00D006E9">
              <w:rPr>
                <w:rFonts w:cs="Times New Roman"/>
                <w:sz w:val="24"/>
                <w:szCs w:val="24"/>
              </w:rPr>
              <w:t>программах</w:t>
            </w:r>
            <w:proofErr w:type="gramEnd"/>
            <w:r w:rsidRPr="00D006E9">
              <w:rPr>
                <w:rFonts w:cs="Times New Roman"/>
                <w:sz w:val="24"/>
                <w:szCs w:val="24"/>
              </w:rPr>
              <w:t xml:space="preserve"> - 245 чел.</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Предусмотрено – 11,0 тыс. рублей, уровень кассового исполнения – 100,0 %.</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xml:space="preserve">7. Проведено обучение для физических лиц в </w:t>
            </w:r>
            <w:proofErr w:type="gramStart"/>
            <w:r w:rsidRPr="00D006E9">
              <w:rPr>
                <w:rFonts w:cs="Times New Roman"/>
                <w:sz w:val="24"/>
                <w:szCs w:val="24"/>
              </w:rPr>
              <w:t>возрасте</w:t>
            </w:r>
            <w:proofErr w:type="gramEnd"/>
            <w:r w:rsidRPr="00D006E9">
              <w:rPr>
                <w:rFonts w:cs="Times New Roman"/>
                <w:sz w:val="24"/>
                <w:szCs w:val="24"/>
              </w:rPr>
              <w:t xml:space="preserve"> до 30 лет (включительно) по образовательным программам, направленным на приобретение навыков ведения бизнеса и создания малых и средних предприятий:</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xml:space="preserve">- сформирован список участников образовательных </w:t>
            </w:r>
            <w:r w:rsidRPr="00D006E9">
              <w:rPr>
                <w:rFonts w:cs="Times New Roman"/>
                <w:sz w:val="24"/>
                <w:szCs w:val="24"/>
              </w:rPr>
              <w:lastRenderedPageBreak/>
              <w:t>программ (для начинающих и действующих предпринимателей) 245 чел.;</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подготовлен учебный материал и оборудование для проведения семинаров/тренингов и выездных мероприятий;</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xml:space="preserve">- привлечены бизнес-тренера из г. Хабаровска для проведения </w:t>
            </w:r>
            <w:proofErr w:type="gramStart"/>
            <w:r w:rsidRPr="00D006E9">
              <w:rPr>
                <w:rFonts w:cs="Times New Roman"/>
                <w:sz w:val="24"/>
                <w:szCs w:val="24"/>
              </w:rPr>
              <w:t>обучения по</w:t>
            </w:r>
            <w:proofErr w:type="gramEnd"/>
            <w:r w:rsidRPr="00D006E9">
              <w:rPr>
                <w:rFonts w:cs="Times New Roman"/>
                <w:sz w:val="24"/>
                <w:szCs w:val="24"/>
              </w:rPr>
              <w:t xml:space="preserve"> образовательной программе.</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Предусмотрено – 67,4 тыс. рублей, уровень кассового исполнения – 100,0 %.</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xml:space="preserve">8. Проведен итоговый Конгресс «Ты – предприниматель». </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В рамках Конгресса вели свою работу 2 секции:</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xml:space="preserve">– «Представление и экспертная оценка бизнес – проектов участников, прошедших </w:t>
            </w:r>
            <w:proofErr w:type="gramStart"/>
            <w:r w:rsidRPr="00D006E9">
              <w:rPr>
                <w:rFonts w:cs="Times New Roman"/>
                <w:sz w:val="24"/>
                <w:szCs w:val="24"/>
              </w:rPr>
              <w:t>обучение по</w:t>
            </w:r>
            <w:proofErr w:type="gramEnd"/>
            <w:r w:rsidRPr="00D006E9">
              <w:rPr>
                <w:rFonts w:cs="Times New Roman"/>
                <w:sz w:val="24"/>
                <w:szCs w:val="24"/>
              </w:rPr>
              <w:t xml:space="preserve"> образовательным программам, направленным на приобретение навыков ведения бизнеса и создания малых и средних предприятий»; </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«Развитие компетенций и навыков ведения бизнеса и использование мер государственной поддержке в ЕАО», практикум «Управленческие поединки между новым и старым бизнес – поколениями»;</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В рамках работы секций представлено 30 проектов.</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Участниками Конгресса стали 190 участников Программы «Ты – предприниматель».</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xml:space="preserve">Количество показов в региональных СМИ – 3, </w:t>
            </w:r>
            <w:proofErr w:type="gramStart"/>
            <w:r w:rsidRPr="00D006E9">
              <w:rPr>
                <w:rFonts w:cs="Times New Roman"/>
                <w:sz w:val="24"/>
                <w:szCs w:val="24"/>
              </w:rPr>
              <w:t>на</w:t>
            </w:r>
            <w:proofErr w:type="gramEnd"/>
            <w:r w:rsidRPr="00D006E9">
              <w:rPr>
                <w:rFonts w:cs="Times New Roman"/>
                <w:sz w:val="24"/>
                <w:szCs w:val="24"/>
              </w:rPr>
              <w:t xml:space="preserve"> региональных </w:t>
            </w:r>
            <w:proofErr w:type="spellStart"/>
            <w:r w:rsidRPr="00D006E9">
              <w:rPr>
                <w:rFonts w:cs="Times New Roman"/>
                <w:sz w:val="24"/>
                <w:szCs w:val="24"/>
              </w:rPr>
              <w:t>интернет-ресурсах</w:t>
            </w:r>
            <w:proofErr w:type="spellEnd"/>
            <w:r w:rsidRPr="00D006E9">
              <w:rPr>
                <w:rFonts w:cs="Times New Roman"/>
                <w:sz w:val="24"/>
                <w:szCs w:val="24"/>
              </w:rPr>
              <w:t xml:space="preserve"> – 8 (eaomedia.ru, riabir.ru, avtoradio.ru, eao.ru, biratv.ru, vk.com/</w:t>
            </w:r>
            <w:proofErr w:type="spellStart"/>
            <w:r w:rsidRPr="00D006E9">
              <w:rPr>
                <w:rFonts w:cs="Times New Roman"/>
                <w:sz w:val="24"/>
                <w:szCs w:val="24"/>
              </w:rPr>
              <w:t>youpredprinimatel</w:t>
            </w:r>
            <w:proofErr w:type="spellEnd"/>
            <w:r w:rsidRPr="00D006E9">
              <w:rPr>
                <w:rFonts w:cs="Times New Roman"/>
                <w:sz w:val="24"/>
                <w:szCs w:val="24"/>
              </w:rPr>
              <w:t xml:space="preserve">, </w:t>
            </w:r>
            <w:r w:rsidRPr="00D006E9">
              <w:rPr>
                <w:rFonts w:cs="Times New Roman"/>
                <w:sz w:val="24"/>
                <w:szCs w:val="24"/>
              </w:rPr>
              <w:lastRenderedPageBreak/>
              <w:t>instagram.com/molodezh79.ru)</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Предусмотрено – 27,78 тыс. рублей, уровень кассового исполнения – 100,0 %.</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xml:space="preserve">9. Оказаны 45 </w:t>
            </w:r>
            <w:proofErr w:type="gramStart"/>
            <w:r w:rsidRPr="00D006E9">
              <w:rPr>
                <w:rFonts w:cs="Times New Roman"/>
                <w:sz w:val="24"/>
                <w:szCs w:val="24"/>
              </w:rPr>
              <w:t>консультационных</w:t>
            </w:r>
            <w:proofErr w:type="gramEnd"/>
            <w:r w:rsidRPr="00D006E9">
              <w:rPr>
                <w:rFonts w:cs="Times New Roman"/>
                <w:sz w:val="24"/>
                <w:szCs w:val="24"/>
              </w:rPr>
              <w:t xml:space="preserve"> услуги участникам Программы по различным аспектам ведения бизнеса:</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оказание справочной консультации – 23;</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оказание индивидуальной консультации – 14;</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оказание групповой консультации - 8.</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Предусмотрено – 13,0 тыс. рублей, уровень кассового исполнения – 100,0 %.</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xml:space="preserve">10. Обеспечено участие в межрегиональных, общероссийских и международных </w:t>
            </w:r>
            <w:proofErr w:type="gramStart"/>
            <w:r w:rsidRPr="00D006E9">
              <w:rPr>
                <w:rFonts w:cs="Times New Roman"/>
                <w:sz w:val="24"/>
                <w:szCs w:val="24"/>
              </w:rPr>
              <w:t>мероприятиях</w:t>
            </w:r>
            <w:proofErr w:type="gramEnd"/>
            <w:r w:rsidRPr="00D006E9">
              <w:rPr>
                <w:rFonts w:cs="Times New Roman"/>
                <w:sz w:val="24"/>
                <w:szCs w:val="24"/>
              </w:rPr>
              <w:t>, направленных на поддержку и развитие молодежного предпринимательства 5 участников:</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Окружной семинар-практикум программы «Ты – предприниматель» - 3 участника;</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Восточный экономический форум г. Владивосток – 1 участник;</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xml:space="preserve">- III Дальневосточный форум предпринимателей «Перспективы бизнеса в </w:t>
            </w:r>
            <w:proofErr w:type="gramStart"/>
            <w:r w:rsidRPr="00D006E9">
              <w:rPr>
                <w:rFonts w:cs="Times New Roman"/>
                <w:sz w:val="24"/>
                <w:szCs w:val="24"/>
              </w:rPr>
              <w:t>центрах</w:t>
            </w:r>
            <w:proofErr w:type="gramEnd"/>
            <w:r w:rsidRPr="00D006E9">
              <w:rPr>
                <w:rFonts w:cs="Times New Roman"/>
                <w:sz w:val="24"/>
                <w:szCs w:val="24"/>
              </w:rPr>
              <w:t xml:space="preserve"> экономического роста» г. Хабаровск – 1 участник.</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Предусмотрено – 23,8 тыс. рублей (уровень кассового исполнения – 100,0 %).</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 xml:space="preserve">11. Поведен анкетный опрос участников Программы – 200 </w:t>
            </w:r>
            <w:r w:rsidRPr="00D006E9">
              <w:rPr>
                <w:rFonts w:cs="Times New Roman"/>
                <w:sz w:val="24"/>
                <w:szCs w:val="24"/>
              </w:rPr>
              <w:lastRenderedPageBreak/>
              <w:t xml:space="preserve">участников. </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Сформирован аналитический отчет о реализации Программы в 2018 году.</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Предусмотрено – 3,0 тыс. рублей (уровень кассового исполнения – 100,0 %).</w:t>
            </w:r>
          </w:p>
          <w:p w:rsidR="00CA3C16" w:rsidRPr="00D006E9" w:rsidRDefault="00CA3C16" w:rsidP="00CA3C16">
            <w:pPr>
              <w:autoSpaceDE w:val="0"/>
              <w:autoSpaceDN w:val="0"/>
              <w:adjustRightInd w:val="0"/>
              <w:spacing w:after="0"/>
              <w:rPr>
                <w:rFonts w:cs="Times New Roman"/>
                <w:sz w:val="24"/>
                <w:szCs w:val="24"/>
              </w:rPr>
            </w:pPr>
            <w:r w:rsidRPr="00D006E9">
              <w:rPr>
                <w:rFonts w:cs="Times New Roman"/>
                <w:sz w:val="24"/>
                <w:szCs w:val="24"/>
              </w:rPr>
              <w:t>12. Создание и развитие центра поддержки предпринимательства.</w:t>
            </w:r>
          </w:p>
          <w:p w:rsidR="00CA3C16" w:rsidRPr="00D006E9" w:rsidRDefault="00CA3C16" w:rsidP="00CA3C16">
            <w:pPr>
              <w:autoSpaceDE w:val="0"/>
              <w:autoSpaceDN w:val="0"/>
              <w:adjustRightInd w:val="0"/>
              <w:spacing w:after="0"/>
              <w:rPr>
                <w:rFonts w:cs="Times New Roman"/>
                <w:sz w:val="24"/>
                <w:szCs w:val="24"/>
              </w:rPr>
            </w:pPr>
            <w:r w:rsidRPr="00D006E9">
              <w:rPr>
                <w:rFonts w:cs="Times New Roman"/>
                <w:sz w:val="24"/>
                <w:szCs w:val="24"/>
              </w:rPr>
              <w:t xml:space="preserve">Предоставление консультаций и мероприятий для СМСП. Количество консультаций и других мероприятий для субъектов МСП, проведенных НКО Фонд «Инвестиционное агентство ЕАО», в 2018 году составило 1529 (план 1375 консультаций). </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Предусмотрено – 530,0 тыс. рублей, уровень кассового исполнения – 100,0 %.</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13. Создание отдела гарантий НКО Фонд «Инвестиционное агентство ЕАО». По состоянию на 31.12.2018 г. отделом гарантий НКО Фонд «Инвестиционное агентство ЕАО» выданы поручительства 4 субъектам МСП в объеме 1,2 млн. рублей по 4 кредитным сделкам на общую сумму 30,4 млн. рублей (план не менее 3 поручительств).</w:t>
            </w:r>
          </w:p>
          <w:p w:rsidR="00CA3C16" w:rsidRPr="00D006E9" w:rsidRDefault="00CA3C16" w:rsidP="00CA3C16">
            <w:pPr>
              <w:widowControl w:val="0"/>
              <w:autoSpaceDE w:val="0"/>
              <w:autoSpaceDN w:val="0"/>
              <w:adjustRightInd w:val="0"/>
              <w:spacing w:after="0"/>
              <w:jc w:val="both"/>
              <w:rPr>
                <w:rFonts w:cs="Times New Roman"/>
                <w:sz w:val="24"/>
                <w:szCs w:val="24"/>
              </w:rPr>
            </w:pPr>
            <w:r w:rsidRPr="00D006E9">
              <w:rPr>
                <w:rFonts w:cs="Times New Roman"/>
                <w:sz w:val="24"/>
                <w:szCs w:val="24"/>
              </w:rPr>
              <w:t>Предусмотрено – 313,7 тыс. рублей (уровень кассового исполнения – 100,0 %).</w:t>
            </w:r>
          </w:p>
          <w:p w:rsidR="00382291" w:rsidRPr="00D006E9" w:rsidRDefault="00CA3C16" w:rsidP="00CA3C16">
            <w:pPr>
              <w:widowControl w:val="0"/>
              <w:autoSpaceDE w:val="0"/>
              <w:autoSpaceDN w:val="0"/>
              <w:adjustRightInd w:val="0"/>
              <w:spacing w:after="0"/>
              <w:jc w:val="both"/>
              <w:rPr>
                <w:rFonts w:cs="Times New Roman"/>
                <w:szCs w:val="28"/>
              </w:rPr>
            </w:pPr>
            <w:r w:rsidRPr="00D006E9">
              <w:rPr>
                <w:rFonts w:cs="Times New Roman"/>
                <w:sz w:val="24"/>
                <w:szCs w:val="24"/>
              </w:rPr>
              <w:t xml:space="preserve">14. Предоставление в пользование СМСП не менее 2 объектов для имущественной поддержки. Субъекты МСП </w:t>
            </w:r>
            <w:r w:rsidRPr="00D006E9">
              <w:rPr>
                <w:rFonts w:cs="Times New Roman"/>
                <w:sz w:val="24"/>
                <w:szCs w:val="24"/>
              </w:rPr>
              <w:lastRenderedPageBreak/>
              <w:t>имущественной поддержкой в 2018 году не воспользовались.</w:t>
            </w:r>
          </w:p>
        </w:tc>
      </w:tr>
      <w:tr w:rsidR="005D018C" w:rsidRPr="0006682B" w:rsidTr="00265DF6">
        <w:trPr>
          <w:trHeight w:val="50"/>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D018C" w:rsidRPr="00D006E9" w:rsidRDefault="005D018C" w:rsidP="007A1AA7">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lastRenderedPageBreak/>
              <w:t>5.2</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D018C" w:rsidRPr="00D006E9" w:rsidRDefault="005D018C"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Формирование инфраструктуры поддержки малого и среднего предпринимательства Еврейской автономной области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D018C" w:rsidRPr="00D006E9" w:rsidRDefault="005D018C"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2017 – 2018</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D018C" w:rsidRPr="00D006E9" w:rsidRDefault="005D018C"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Управление экономики правительства Еврейской автономной</w:t>
            </w:r>
          </w:p>
        </w:tc>
        <w:tc>
          <w:tcPr>
            <w:tcW w:w="65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728B6" w:rsidRPr="00D006E9" w:rsidRDefault="00C728B6" w:rsidP="00C728B6">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В рамках реализации мероприятий подпрограммы «Развитие малого и среднего предпринимательства» государственной программы Еврейской автономной области «Формирование благоприятного инвестиционного климата на территории Еврейской автономной области» в 2018 году были заключены соглашения с НКО Фонд «Инвестиционное агентство ЕАО» на общую сумму 8,44 млн. рублей, в том числе:</w:t>
            </w:r>
          </w:p>
          <w:p w:rsidR="00C728B6" w:rsidRPr="00D006E9" w:rsidRDefault="00C728B6" w:rsidP="00C728B6">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на создание и (или) развитие инфраструктуры поддержки субъектов МСП, направленной на оказание консультационной поддержки, - центра поддержки предпринимательства – на сумму 5,3 млн. рублей;</w:t>
            </w:r>
          </w:p>
          <w:p w:rsidR="005D018C" w:rsidRPr="00D006E9" w:rsidRDefault="00C728B6" w:rsidP="00C728B6">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на создание и (или) развитие инфраструктуры поддержки субъектов МСП, направленной на содействие развитию  системы кредитования, - гарантийного фо</w:t>
            </w:r>
            <w:r w:rsidR="00FB7A93" w:rsidRPr="00D006E9">
              <w:rPr>
                <w:rFonts w:eastAsia="Times New Roman" w:cs="Times New Roman"/>
                <w:sz w:val="24"/>
                <w:szCs w:val="24"/>
                <w:lang w:eastAsia="ru-RU"/>
              </w:rPr>
              <w:t>нда – на сумму 3,14 млн. рублей</w:t>
            </w:r>
          </w:p>
        </w:tc>
      </w:tr>
      <w:tr w:rsidR="005D018C" w:rsidRPr="0006682B" w:rsidTr="00265DF6">
        <w:trPr>
          <w:trHeight w:val="50"/>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D018C" w:rsidRPr="00D006E9" w:rsidRDefault="005D018C" w:rsidP="007A1AA7">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t>5.3</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D018C" w:rsidRPr="00D006E9" w:rsidRDefault="005D018C"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Информационная поддержка субъектов малого и среднего предпринимательства Еврейской автономной области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D018C" w:rsidRPr="00D006E9" w:rsidRDefault="005D018C"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2014 – 2025</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D018C" w:rsidRPr="00D006E9" w:rsidRDefault="005D018C"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Управление экономики правительства Еврейской автономной</w:t>
            </w:r>
          </w:p>
        </w:tc>
        <w:tc>
          <w:tcPr>
            <w:tcW w:w="65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2475" w:rsidRPr="00D006E9" w:rsidRDefault="002F2475" w:rsidP="002F2475">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xml:space="preserve">В 2018 году информационная поддержка субъектов малого и среднего предпринимательства осуществляется через информационно-телекоммуникационный ресурс </w:t>
            </w:r>
            <w:proofErr w:type="gramStart"/>
            <w:r w:rsidRPr="00D006E9">
              <w:rPr>
                <w:rFonts w:eastAsia="Times New Roman" w:cs="Times New Roman"/>
                <w:sz w:val="24"/>
                <w:szCs w:val="24"/>
                <w:lang w:eastAsia="ru-RU"/>
              </w:rPr>
              <w:t>интернет-портала</w:t>
            </w:r>
            <w:proofErr w:type="gramEnd"/>
            <w:r w:rsidRPr="00D006E9">
              <w:rPr>
                <w:rFonts w:eastAsia="Times New Roman" w:cs="Times New Roman"/>
                <w:sz w:val="24"/>
                <w:szCs w:val="24"/>
                <w:lang w:eastAsia="ru-RU"/>
              </w:rPr>
              <w:t xml:space="preserve"> правительства ЕАО </w:t>
            </w:r>
            <w:hyperlink r:id="rId16" w:history="1">
              <w:r w:rsidRPr="00D006E9">
                <w:rPr>
                  <w:rFonts w:cs="Times New Roman"/>
                  <w:color w:val="0000FF" w:themeColor="hyperlink"/>
                  <w:sz w:val="24"/>
                  <w:szCs w:val="24"/>
                  <w:u w:val="single"/>
                </w:rPr>
                <w:t>http://www.eao.ru/isp-vlast/upravlenie-ekonomiki-pravitelstva/biznes-v-eao/</w:t>
              </w:r>
            </w:hyperlink>
            <w:r w:rsidRPr="00D006E9">
              <w:rPr>
                <w:rFonts w:cs="Times New Roman"/>
                <w:sz w:val="24"/>
                <w:szCs w:val="24"/>
              </w:rPr>
              <w:t xml:space="preserve">, и инвестиционный интернет-портала </w:t>
            </w:r>
            <w:hyperlink r:id="rId17" w:history="1">
              <w:r w:rsidRPr="00D006E9">
                <w:rPr>
                  <w:rFonts w:cs="Times New Roman"/>
                  <w:color w:val="0000FF" w:themeColor="hyperlink"/>
                  <w:sz w:val="24"/>
                  <w:szCs w:val="24"/>
                  <w:u w:val="single"/>
                </w:rPr>
                <w:t>http://invest.eao.ru/ru/</w:t>
              </w:r>
            </w:hyperlink>
            <w:r w:rsidRPr="00D006E9">
              <w:rPr>
                <w:rFonts w:cs="Times New Roman"/>
                <w:sz w:val="24"/>
                <w:szCs w:val="24"/>
              </w:rPr>
              <w:t>.</w:t>
            </w:r>
          </w:p>
          <w:p w:rsidR="002F2475" w:rsidRPr="00D006E9" w:rsidRDefault="002F2475" w:rsidP="002F2475">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xml:space="preserve">В 2018 году проведено пять «круглых столов» по вопросам взаимодействия органов государственной власти, местного самоуправления и предпринимательских структур Еврейской автономной области под председательством губернатора </w:t>
            </w:r>
            <w:r w:rsidRPr="00D006E9">
              <w:rPr>
                <w:rFonts w:eastAsia="Times New Roman" w:cs="Times New Roman"/>
                <w:sz w:val="24"/>
                <w:szCs w:val="24"/>
                <w:lang w:eastAsia="ru-RU"/>
              </w:rPr>
              <w:lastRenderedPageBreak/>
              <w:t>области.</w:t>
            </w:r>
          </w:p>
          <w:p w:rsidR="002F2475" w:rsidRPr="00D006E9" w:rsidRDefault="002F2475" w:rsidP="002F2475">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xml:space="preserve">Управлением экономики правительства ЕАО организованы выезды представителей органов исполнительной власти области, организаций инфраструктуры поддержки МСП, кредитных организаций в муниципальные образования области для проведения встреч с бизнесом в формате личного диалога по вопросам доступности кредитных ресурсов, мерах поддержки субъектов МСП. В текущем году такие встречи с бизнесом были проведены в: Дубовском, </w:t>
            </w:r>
            <w:proofErr w:type="spellStart"/>
            <w:r w:rsidRPr="00D006E9">
              <w:rPr>
                <w:rFonts w:eastAsia="Times New Roman" w:cs="Times New Roman"/>
                <w:sz w:val="24"/>
                <w:szCs w:val="24"/>
                <w:lang w:eastAsia="ru-RU"/>
              </w:rPr>
              <w:t>Птичнинском</w:t>
            </w:r>
            <w:proofErr w:type="spellEnd"/>
            <w:r w:rsidRPr="00D006E9">
              <w:rPr>
                <w:rFonts w:eastAsia="Times New Roman" w:cs="Times New Roman"/>
                <w:sz w:val="24"/>
                <w:szCs w:val="24"/>
                <w:lang w:eastAsia="ru-RU"/>
              </w:rPr>
              <w:t xml:space="preserve">, </w:t>
            </w:r>
            <w:proofErr w:type="spellStart"/>
            <w:r w:rsidRPr="00D006E9">
              <w:rPr>
                <w:rFonts w:eastAsia="Times New Roman" w:cs="Times New Roman"/>
                <w:sz w:val="24"/>
                <w:szCs w:val="24"/>
                <w:lang w:eastAsia="ru-RU"/>
              </w:rPr>
              <w:t>Бирофельдском</w:t>
            </w:r>
            <w:proofErr w:type="spellEnd"/>
            <w:r w:rsidRPr="00D006E9">
              <w:rPr>
                <w:rFonts w:eastAsia="Times New Roman" w:cs="Times New Roman"/>
                <w:sz w:val="24"/>
                <w:szCs w:val="24"/>
                <w:lang w:eastAsia="ru-RU"/>
              </w:rPr>
              <w:t xml:space="preserve">, </w:t>
            </w:r>
            <w:proofErr w:type="spellStart"/>
            <w:r w:rsidRPr="00D006E9">
              <w:rPr>
                <w:rFonts w:eastAsia="Times New Roman" w:cs="Times New Roman"/>
                <w:sz w:val="24"/>
                <w:szCs w:val="24"/>
                <w:lang w:eastAsia="ru-RU"/>
              </w:rPr>
              <w:t>Валдгеймском</w:t>
            </w:r>
            <w:proofErr w:type="spellEnd"/>
            <w:r w:rsidRPr="00D006E9">
              <w:rPr>
                <w:rFonts w:eastAsia="Times New Roman" w:cs="Times New Roman"/>
                <w:sz w:val="24"/>
                <w:szCs w:val="24"/>
                <w:lang w:eastAsia="ru-RU"/>
              </w:rPr>
              <w:t xml:space="preserve">, </w:t>
            </w:r>
            <w:proofErr w:type="spellStart"/>
            <w:r w:rsidRPr="00D006E9">
              <w:rPr>
                <w:rFonts w:eastAsia="Times New Roman" w:cs="Times New Roman"/>
                <w:sz w:val="24"/>
                <w:szCs w:val="24"/>
                <w:lang w:eastAsia="ru-RU"/>
              </w:rPr>
              <w:t>Камышовском</w:t>
            </w:r>
            <w:proofErr w:type="spellEnd"/>
            <w:r w:rsidRPr="00D006E9">
              <w:rPr>
                <w:rFonts w:eastAsia="Times New Roman" w:cs="Times New Roman"/>
                <w:sz w:val="24"/>
                <w:szCs w:val="24"/>
                <w:lang w:eastAsia="ru-RU"/>
              </w:rPr>
              <w:t xml:space="preserve"> сельских поселениях, </w:t>
            </w:r>
            <w:proofErr w:type="spellStart"/>
            <w:r w:rsidRPr="00D006E9">
              <w:rPr>
                <w:rFonts w:eastAsia="Times New Roman" w:cs="Times New Roman"/>
                <w:sz w:val="24"/>
                <w:szCs w:val="24"/>
                <w:lang w:eastAsia="ru-RU"/>
              </w:rPr>
              <w:t>Волочаевском</w:t>
            </w:r>
            <w:proofErr w:type="spellEnd"/>
            <w:r w:rsidRPr="00D006E9">
              <w:rPr>
                <w:rFonts w:eastAsia="Times New Roman" w:cs="Times New Roman"/>
                <w:sz w:val="24"/>
                <w:szCs w:val="24"/>
                <w:lang w:eastAsia="ru-RU"/>
              </w:rPr>
              <w:t xml:space="preserve">, Приамурском, Николаевском и </w:t>
            </w:r>
            <w:proofErr w:type="spellStart"/>
            <w:r w:rsidRPr="00D006E9">
              <w:rPr>
                <w:rFonts w:eastAsia="Times New Roman" w:cs="Times New Roman"/>
                <w:sz w:val="24"/>
                <w:szCs w:val="24"/>
                <w:lang w:eastAsia="ru-RU"/>
              </w:rPr>
              <w:t>Смидовичском</w:t>
            </w:r>
            <w:proofErr w:type="spellEnd"/>
            <w:r w:rsidRPr="00D006E9">
              <w:rPr>
                <w:rFonts w:eastAsia="Times New Roman" w:cs="Times New Roman"/>
                <w:sz w:val="24"/>
                <w:szCs w:val="24"/>
                <w:lang w:eastAsia="ru-RU"/>
              </w:rPr>
              <w:t xml:space="preserve"> городских поселениях.</w:t>
            </w:r>
          </w:p>
          <w:p w:rsidR="002F2475" w:rsidRPr="00D006E9" w:rsidRDefault="002F2475" w:rsidP="002F2475">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Центром поддержки предпринимательства (ЦПП) за 2018 год проведено:</w:t>
            </w:r>
          </w:p>
          <w:p w:rsidR="002F2475" w:rsidRPr="00D006E9" w:rsidRDefault="002F2475" w:rsidP="002F2475">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- 9 тренингов по программам обучения АО «Корпорация «МСП»;</w:t>
            </w:r>
          </w:p>
          <w:p w:rsidR="002F2475" w:rsidRPr="00D006E9" w:rsidRDefault="002F2475" w:rsidP="002F2475">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обучающий семинар по вопросам участия субъектов МСП в закупке товаров, работ, услуг для обеспечения государственных и муниципальных нужд;</w:t>
            </w:r>
          </w:p>
          <w:p w:rsidR="005D018C" w:rsidRPr="00D006E9" w:rsidRDefault="002F2475" w:rsidP="002F2475">
            <w:pPr>
              <w:autoSpaceDE w:val="0"/>
              <w:autoSpaceDN w:val="0"/>
              <w:adjustRightInd w:val="0"/>
              <w:spacing w:after="0" w:line="240" w:lineRule="auto"/>
              <w:jc w:val="both"/>
              <w:rPr>
                <w:rFonts w:eastAsia="Times New Roman" w:cs="Times New Roman"/>
                <w:sz w:val="24"/>
                <w:szCs w:val="24"/>
                <w:lang w:eastAsia="ru-RU"/>
              </w:rPr>
            </w:pPr>
            <w:r w:rsidRPr="00D006E9">
              <w:rPr>
                <w:rFonts w:eastAsia="Times New Roman" w:cs="Times New Roman"/>
                <w:sz w:val="24"/>
                <w:szCs w:val="24"/>
                <w:lang w:eastAsia="ru-RU"/>
              </w:rPr>
              <w:t>- более 1,5 тысяч консультаций и мероприятий, в том числе: информационная поддержка – 758; оперативная поддержка («горячая линия») – 423; консультации у сотрудников ЦПП (устная консультация) – 189; консультации у сторонних специалистов – 122; количество проведенных различных мероприятий – 32; мероприятий по популяризации деятельности СМСП – 4.</w:t>
            </w:r>
          </w:p>
        </w:tc>
      </w:tr>
      <w:tr w:rsidR="00D61A23" w:rsidRPr="0006682B" w:rsidTr="00287475">
        <w:trPr>
          <w:trHeight w:val="50"/>
        </w:trPr>
        <w:tc>
          <w:tcPr>
            <w:tcW w:w="14742"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B43FA3" w:rsidP="007A1AA7">
            <w:pPr>
              <w:autoSpaceDE w:val="0"/>
              <w:autoSpaceDN w:val="0"/>
              <w:adjustRightInd w:val="0"/>
              <w:spacing w:after="0" w:line="240" w:lineRule="auto"/>
              <w:jc w:val="center"/>
              <w:rPr>
                <w:rFonts w:eastAsia="Times New Roman" w:cs="Times New Roman"/>
                <w:sz w:val="24"/>
                <w:szCs w:val="24"/>
                <w:lang w:eastAsia="ru-RU"/>
              </w:rPr>
            </w:pPr>
            <w:r w:rsidRPr="00D006E9">
              <w:rPr>
                <w:rFonts w:cs="Times New Roman"/>
                <w:sz w:val="24"/>
                <w:szCs w:val="24"/>
                <w:lang w:eastAsia="ru-RU"/>
              </w:rPr>
              <w:lastRenderedPageBreak/>
              <w:t>Задача 6. Формирование и поддержание позитивного имиджа Еврейской автономной области как региона, благоприятного для инвестиционной и предпринимательской деятельности</w:t>
            </w:r>
          </w:p>
        </w:tc>
      </w:tr>
      <w:tr w:rsidR="00D61A23" w:rsidRPr="0006682B" w:rsidTr="00265DF6">
        <w:trPr>
          <w:trHeight w:val="50"/>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7A1AA7">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t>6.1</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Сопровождение  </w:t>
            </w:r>
            <w:proofErr w:type="gramStart"/>
            <w:r w:rsidRPr="00D006E9">
              <w:rPr>
                <w:rFonts w:eastAsia="Times New Roman" w:cs="Times New Roman"/>
                <w:sz w:val="24"/>
                <w:szCs w:val="24"/>
                <w:lang w:eastAsia="ru-RU"/>
              </w:rPr>
              <w:t>специализированного</w:t>
            </w:r>
            <w:proofErr w:type="gramEnd"/>
            <w:r w:rsidRPr="00D006E9">
              <w:rPr>
                <w:rFonts w:eastAsia="Times New Roman" w:cs="Times New Roman"/>
                <w:sz w:val="24"/>
                <w:szCs w:val="24"/>
                <w:lang w:eastAsia="ru-RU"/>
              </w:rPr>
              <w:t xml:space="preserve">  двуязычного интернет-портала об инвестиционной деятельности в Еврейской автономной области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2014 – 2025</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Управление экономики правительства Еврейской автономной области, органы исполнительной власти, формируемые правительством Еврейской автономной области</w:t>
            </w:r>
          </w:p>
        </w:tc>
        <w:tc>
          <w:tcPr>
            <w:tcW w:w="65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E357A" w:rsidRPr="00D006E9" w:rsidRDefault="00EE357A"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Специализированный интернет-портал </w:t>
            </w:r>
            <w:r w:rsidR="00954787" w:rsidRPr="00D006E9">
              <w:rPr>
                <w:rFonts w:eastAsia="Times New Roman" w:cs="Times New Roman"/>
                <w:sz w:val="24"/>
                <w:szCs w:val="24"/>
                <w:lang w:eastAsia="ru-RU"/>
              </w:rPr>
              <w:t>Еврейской автономной области</w:t>
            </w:r>
            <w:r w:rsidRPr="00D006E9">
              <w:rPr>
                <w:rFonts w:eastAsia="Times New Roman" w:cs="Times New Roman"/>
                <w:sz w:val="24"/>
                <w:szCs w:val="24"/>
                <w:lang w:eastAsia="ru-RU"/>
              </w:rPr>
              <w:t xml:space="preserve">: </w:t>
            </w:r>
            <w:hyperlink r:id="rId18" w:history="1">
              <w:r w:rsidR="00954787" w:rsidRPr="00D006E9">
                <w:rPr>
                  <w:rStyle w:val="a8"/>
                  <w:rFonts w:eastAsia="Times New Roman" w:cs="Times New Roman"/>
                  <w:sz w:val="24"/>
                  <w:szCs w:val="24"/>
                  <w:lang w:eastAsia="ru-RU"/>
                </w:rPr>
                <w:t>http://invest.eao.ru/ru/</w:t>
              </w:r>
            </w:hyperlink>
            <w:r w:rsidR="00954787" w:rsidRPr="00D006E9">
              <w:rPr>
                <w:rFonts w:eastAsia="Times New Roman" w:cs="Times New Roman"/>
                <w:sz w:val="24"/>
                <w:szCs w:val="24"/>
                <w:lang w:eastAsia="ru-RU"/>
              </w:rPr>
              <w:t xml:space="preserve"> </w:t>
            </w:r>
            <w:r w:rsidRPr="00D006E9">
              <w:rPr>
                <w:rFonts w:eastAsia="Times New Roman" w:cs="Times New Roman"/>
                <w:sz w:val="24"/>
                <w:szCs w:val="24"/>
                <w:lang w:eastAsia="ru-RU"/>
              </w:rPr>
              <w:t>начал работу в ноябре 2014 года</w:t>
            </w:r>
            <w:r w:rsidR="000F25A3" w:rsidRPr="00D006E9">
              <w:rPr>
                <w:rFonts w:eastAsia="Times New Roman" w:cs="Times New Roman"/>
                <w:sz w:val="24"/>
                <w:szCs w:val="24"/>
                <w:lang w:eastAsia="ru-RU"/>
              </w:rPr>
              <w:t>, на английском языке – с июля 2015 года.</w:t>
            </w:r>
            <w:r w:rsidRPr="00D006E9">
              <w:rPr>
                <w:rFonts w:eastAsia="Times New Roman" w:cs="Times New Roman"/>
                <w:sz w:val="24"/>
                <w:szCs w:val="24"/>
                <w:lang w:eastAsia="ru-RU"/>
              </w:rPr>
              <w:t xml:space="preserve"> На портале </w:t>
            </w:r>
            <w:proofErr w:type="gramStart"/>
            <w:r w:rsidRPr="00D006E9">
              <w:rPr>
                <w:rFonts w:eastAsia="Times New Roman" w:cs="Times New Roman"/>
                <w:sz w:val="24"/>
                <w:szCs w:val="24"/>
                <w:lang w:eastAsia="ru-RU"/>
              </w:rPr>
              <w:t>представлены</w:t>
            </w:r>
            <w:proofErr w:type="gramEnd"/>
            <w:r w:rsidRPr="00D006E9">
              <w:rPr>
                <w:rFonts w:eastAsia="Times New Roman" w:cs="Times New Roman"/>
                <w:sz w:val="24"/>
                <w:szCs w:val="24"/>
                <w:lang w:eastAsia="ru-RU"/>
              </w:rPr>
              <w:t>:</w:t>
            </w:r>
          </w:p>
          <w:p w:rsidR="00EE357A" w:rsidRPr="00D006E9" w:rsidRDefault="00EE357A"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информация об инвестиционной привлекательности региона;</w:t>
            </w:r>
          </w:p>
          <w:p w:rsidR="00EE357A" w:rsidRPr="00D006E9" w:rsidRDefault="00EE357A"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Инвестиционная стратегия Еврейской автономной области;</w:t>
            </w:r>
          </w:p>
          <w:p w:rsidR="00EE357A" w:rsidRPr="00D006E9" w:rsidRDefault="00EE357A"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План создания инвестиционных объектов и объектов необходимой транспортной, энергетической, социальной и другой инфраструктуры региона;</w:t>
            </w:r>
          </w:p>
          <w:p w:rsidR="00BF1E24" w:rsidRPr="00D006E9" w:rsidRDefault="00BF1E24"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инвестиционные паспорта муниципальных образований Еврейской автономной области;</w:t>
            </w:r>
          </w:p>
          <w:p w:rsidR="00EE357A" w:rsidRPr="00D006E9" w:rsidRDefault="00EE357A"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 </w:t>
            </w:r>
            <w:r w:rsidR="00954787" w:rsidRPr="00D006E9">
              <w:rPr>
                <w:rFonts w:eastAsia="Times New Roman" w:cs="Times New Roman"/>
                <w:sz w:val="24"/>
                <w:szCs w:val="24"/>
                <w:lang w:eastAsia="ru-RU"/>
              </w:rPr>
              <w:t xml:space="preserve">канал прямой связи </w:t>
            </w:r>
            <w:r w:rsidRPr="00D006E9">
              <w:rPr>
                <w:rFonts w:eastAsia="Times New Roman" w:cs="Times New Roman"/>
                <w:sz w:val="24"/>
                <w:szCs w:val="24"/>
                <w:lang w:eastAsia="ru-RU"/>
              </w:rPr>
              <w:t>к руководству области;</w:t>
            </w:r>
          </w:p>
          <w:p w:rsidR="00EE357A" w:rsidRPr="00D006E9" w:rsidRDefault="00EE357A"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описание мер поддержки инвестиций и инвестиционных проектов и порядок обращения для их получения;</w:t>
            </w:r>
          </w:p>
          <w:p w:rsidR="00EE357A" w:rsidRPr="00D006E9" w:rsidRDefault="00EE357A"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 информация о планах и результатах заседаний Совета по улучшению инвестиционного климата. </w:t>
            </w:r>
          </w:p>
          <w:p w:rsidR="00EE357A" w:rsidRPr="00D006E9" w:rsidRDefault="00EE357A"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информация о планируемых и реализуемых на территории соответствующего региона инвестиционных проектах.</w:t>
            </w:r>
          </w:p>
          <w:p w:rsidR="001B2C46" w:rsidRPr="00D006E9" w:rsidRDefault="00EE357A"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Есть раздел малого и среднего предпринимательства, раздел анонсов, лента новостей</w:t>
            </w:r>
            <w:r w:rsidR="001B2C46" w:rsidRPr="00D006E9">
              <w:rPr>
                <w:rFonts w:eastAsia="Times New Roman" w:cs="Times New Roman"/>
                <w:sz w:val="24"/>
                <w:szCs w:val="24"/>
                <w:lang w:eastAsia="ru-RU"/>
              </w:rPr>
              <w:t>.</w:t>
            </w:r>
          </w:p>
          <w:p w:rsidR="00D61A23" w:rsidRPr="00D006E9" w:rsidRDefault="004B5220"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Постоянно ведется </w:t>
            </w:r>
            <w:r w:rsidR="004A308D" w:rsidRPr="00D006E9">
              <w:rPr>
                <w:rFonts w:eastAsia="Times New Roman" w:cs="Times New Roman"/>
                <w:sz w:val="24"/>
                <w:szCs w:val="24"/>
                <w:lang w:eastAsia="ru-RU"/>
              </w:rPr>
              <w:t xml:space="preserve"> организационная и подготовительная работа по усовершенствованию портала с учетом замечаний экспертного сообщества и требований целевой модели </w:t>
            </w:r>
          </w:p>
        </w:tc>
      </w:tr>
      <w:tr w:rsidR="00D61A23" w:rsidRPr="0006682B" w:rsidTr="00265DF6">
        <w:trPr>
          <w:trHeight w:val="50"/>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7A1AA7">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t>6.2</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Подготовка информационных </w:t>
            </w:r>
            <w:r w:rsidRPr="00D006E9">
              <w:rPr>
                <w:rFonts w:eastAsia="Times New Roman" w:cs="Times New Roman"/>
                <w:sz w:val="24"/>
                <w:szCs w:val="24"/>
                <w:lang w:eastAsia="ru-RU"/>
              </w:rPr>
              <w:lastRenderedPageBreak/>
              <w:t>буклетов об условиях и преимуществах осуществления инвестиционной деятельности на территории Еврейской автономной области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lastRenderedPageBreak/>
              <w:t xml:space="preserve">2014 – </w:t>
            </w:r>
            <w:r w:rsidRPr="00D006E9">
              <w:rPr>
                <w:rFonts w:eastAsia="Times New Roman" w:cs="Times New Roman"/>
                <w:sz w:val="24"/>
                <w:szCs w:val="24"/>
                <w:lang w:eastAsia="ru-RU"/>
              </w:rPr>
              <w:lastRenderedPageBreak/>
              <w:t>2025</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lastRenderedPageBreak/>
              <w:t xml:space="preserve">Управление экономики </w:t>
            </w:r>
            <w:r w:rsidRPr="00D006E9">
              <w:rPr>
                <w:rFonts w:eastAsia="Times New Roman" w:cs="Times New Roman"/>
                <w:sz w:val="24"/>
                <w:szCs w:val="24"/>
                <w:lang w:eastAsia="ru-RU"/>
              </w:rPr>
              <w:lastRenderedPageBreak/>
              <w:t>правительства Еврейской автономной области, органы исполнительной власти, формируемые правительством Еврейской автономной области</w:t>
            </w:r>
          </w:p>
        </w:tc>
        <w:tc>
          <w:tcPr>
            <w:tcW w:w="65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D3855" w:rsidP="00D7016C">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lastRenderedPageBreak/>
              <w:t>В 201</w:t>
            </w:r>
            <w:r w:rsidR="00D7016C" w:rsidRPr="00D006E9">
              <w:rPr>
                <w:rFonts w:eastAsia="Times New Roman" w:cs="Times New Roman"/>
                <w:sz w:val="24"/>
                <w:szCs w:val="24"/>
                <w:lang w:eastAsia="ru-RU"/>
              </w:rPr>
              <w:t>8</w:t>
            </w:r>
            <w:r w:rsidRPr="00D006E9">
              <w:rPr>
                <w:rFonts w:eastAsia="Times New Roman" w:cs="Times New Roman"/>
                <w:sz w:val="24"/>
                <w:szCs w:val="24"/>
                <w:lang w:eastAsia="ru-RU"/>
              </w:rPr>
              <w:t xml:space="preserve"> году </w:t>
            </w:r>
            <w:r w:rsidR="00D7016C" w:rsidRPr="00D006E9">
              <w:rPr>
                <w:rFonts w:eastAsia="Times New Roman" w:cs="Times New Roman"/>
                <w:sz w:val="24"/>
                <w:szCs w:val="24"/>
                <w:lang w:eastAsia="ru-RU"/>
              </w:rPr>
              <w:t xml:space="preserve">НКО Фонд «Инвестиционное </w:t>
            </w:r>
            <w:proofErr w:type="spellStart"/>
            <w:r w:rsidR="00D7016C" w:rsidRPr="00D006E9">
              <w:rPr>
                <w:rFonts w:eastAsia="Times New Roman" w:cs="Times New Roman"/>
                <w:sz w:val="24"/>
                <w:szCs w:val="24"/>
                <w:lang w:eastAsia="ru-RU"/>
              </w:rPr>
              <w:t>агенство</w:t>
            </w:r>
            <w:proofErr w:type="spellEnd"/>
            <w:r w:rsidR="00D7016C" w:rsidRPr="00D006E9">
              <w:rPr>
                <w:rFonts w:eastAsia="Times New Roman" w:cs="Times New Roman"/>
                <w:sz w:val="24"/>
                <w:szCs w:val="24"/>
                <w:lang w:eastAsia="ru-RU"/>
              </w:rPr>
              <w:t xml:space="preserve"> </w:t>
            </w:r>
            <w:r w:rsidR="00D7016C" w:rsidRPr="00D006E9">
              <w:rPr>
                <w:rFonts w:eastAsia="Times New Roman" w:cs="Times New Roman"/>
                <w:sz w:val="24"/>
                <w:szCs w:val="24"/>
                <w:lang w:eastAsia="ru-RU"/>
              </w:rPr>
              <w:lastRenderedPageBreak/>
              <w:t xml:space="preserve">Еврейской автономной  области» выпущен буклет «Инвестиционный </w:t>
            </w:r>
            <w:proofErr w:type="gramStart"/>
            <w:r w:rsidR="00D7016C" w:rsidRPr="00D006E9">
              <w:rPr>
                <w:rFonts w:eastAsia="Times New Roman" w:cs="Times New Roman"/>
                <w:sz w:val="24"/>
                <w:szCs w:val="24"/>
                <w:lang w:eastAsia="ru-RU"/>
              </w:rPr>
              <w:t>паспорт</w:t>
            </w:r>
            <w:proofErr w:type="gramEnd"/>
            <w:r w:rsidR="00D7016C" w:rsidRPr="00D006E9">
              <w:rPr>
                <w:rFonts w:eastAsia="Times New Roman" w:cs="Times New Roman"/>
                <w:sz w:val="24"/>
                <w:szCs w:val="24"/>
                <w:lang w:eastAsia="ru-RU"/>
              </w:rPr>
              <w:t xml:space="preserve"> Еврейской автономной области» в </w:t>
            </w:r>
            <w:proofErr w:type="gramStart"/>
            <w:r w:rsidR="00D7016C" w:rsidRPr="00D006E9">
              <w:rPr>
                <w:rFonts w:eastAsia="Times New Roman" w:cs="Times New Roman"/>
                <w:sz w:val="24"/>
                <w:szCs w:val="24"/>
                <w:lang w:eastAsia="ru-RU"/>
              </w:rPr>
              <w:t>котором</w:t>
            </w:r>
            <w:proofErr w:type="gramEnd"/>
            <w:r w:rsidR="00D7016C" w:rsidRPr="00D006E9">
              <w:rPr>
                <w:rFonts w:eastAsia="Times New Roman" w:cs="Times New Roman"/>
                <w:sz w:val="24"/>
                <w:szCs w:val="24"/>
                <w:lang w:eastAsia="ru-RU"/>
              </w:rPr>
              <w:t xml:space="preserve"> представлены </w:t>
            </w:r>
            <w:r w:rsidR="00AF4144" w:rsidRPr="00D006E9">
              <w:rPr>
                <w:rFonts w:eastAsia="Times New Roman" w:cs="Times New Roman"/>
                <w:sz w:val="24"/>
                <w:szCs w:val="24"/>
                <w:lang w:eastAsia="ru-RU"/>
              </w:rPr>
              <w:t>условия и преимущества осуществления инвестиционной деятельности на территории Еврейской автономной области</w:t>
            </w:r>
            <w:r w:rsidR="00D7016C" w:rsidRPr="00D006E9">
              <w:rPr>
                <w:rFonts w:eastAsia="Times New Roman" w:cs="Times New Roman"/>
                <w:sz w:val="24"/>
                <w:szCs w:val="24"/>
                <w:lang w:eastAsia="ru-RU"/>
              </w:rPr>
              <w:t>. Также</w:t>
            </w:r>
            <w:r w:rsidR="00AF4144" w:rsidRPr="00D006E9">
              <w:rPr>
                <w:rFonts w:eastAsia="Times New Roman" w:cs="Times New Roman"/>
                <w:sz w:val="24"/>
                <w:szCs w:val="24"/>
                <w:lang w:eastAsia="ru-RU"/>
              </w:rPr>
              <w:t xml:space="preserve"> информационные материалы были представлены в форме презентаций и информационных стендов на </w:t>
            </w:r>
            <w:r w:rsidR="00F95C98" w:rsidRPr="00D006E9">
              <w:rPr>
                <w:rFonts w:eastAsia="Times New Roman" w:cs="Times New Roman"/>
                <w:sz w:val="24"/>
                <w:szCs w:val="24"/>
                <w:lang w:val="en-US" w:eastAsia="ru-RU"/>
              </w:rPr>
              <w:t>IV</w:t>
            </w:r>
            <w:r w:rsidR="00AF4144" w:rsidRPr="00D006E9">
              <w:rPr>
                <w:rFonts w:eastAsia="Times New Roman" w:cs="Times New Roman"/>
                <w:sz w:val="24"/>
                <w:szCs w:val="24"/>
                <w:lang w:eastAsia="ru-RU"/>
              </w:rPr>
              <w:t xml:space="preserve"> Восточном экономическом форуме в г. Владивосток</w:t>
            </w:r>
            <w:r w:rsidR="009D3FD2" w:rsidRPr="00D006E9">
              <w:rPr>
                <w:rFonts w:eastAsia="Times New Roman" w:cs="Times New Roman"/>
                <w:sz w:val="24"/>
                <w:szCs w:val="24"/>
                <w:lang w:eastAsia="ru-RU"/>
              </w:rPr>
              <w:t xml:space="preserve"> </w:t>
            </w:r>
            <w:r w:rsidR="00AF4144" w:rsidRPr="00D006E9">
              <w:rPr>
                <w:rFonts w:eastAsia="Times New Roman" w:cs="Times New Roman"/>
                <w:sz w:val="24"/>
                <w:szCs w:val="24"/>
                <w:lang w:eastAsia="ru-RU"/>
              </w:rPr>
              <w:t xml:space="preserve">с </w:t>
            </w:r>
            <w:r w:rsidR="00F95C98" w:rsidRPr="00D006E9">
              <w:rPr>
                <w:rFonts w:eastAsia="Times New Roman" w:cs="Times New Roman"/>
                <w:sz w:val="24"/>
                <w:szCs w:val="24"/>
                <w:lang w:eastAsia="ru-RU"/>
              </w:rPr>
              <w:t>11</w:t>
            </w:r>
            <w:r w:rsidR="00AF4144" w:rsidRPr="00D006E9">
              <w:rPr>
                <w:rFonts w:eastAsia="Times New Roman" w:cs="Times New Roman"/>
                <w:sz w:val="24"/>
                <w:szCs w:val="24"/>
                <w:lang w:eastAsia="ru-RU"/>
              </w:rPr>
              <w:t xml:space="preserve"> – </w:t>
            </w:r>
            <w:r w:rsidR="00F95C98" w:rsidRPr="00D006E9">
              <w:rPr>
                <w:rFonts w:eastAsia="Times New Roman" w:cs="Times New Roman"/>
                <w:sz w:val="24"/>
                <w:szCs w:val="24"/>
                <w:lang w:eastAsia="ru-RU"/>
              </w:rPr>
              <w:t>13</w:t>
            </w:r>
            <w:r w:rsidR="00AF4144" w:rsidRPr="00D006E9">
              <w:rPr>
                <w:rFonts w:eastAsia="Times New Roman" w:cs="Times New Roman"/>
                <w:sz w:val="24"/>
                <w:szCs w:val="24"/>
                <w:lang w:eastAsia="ru-RU"/>
              </w:rPr>
              <w:t xml:space="preserve"> сентября 201</w:t>
            </w:r>
            <w:r w:rsidR="00A74029" w:rsidRPr="00D006E9">
              <w:rPr>
                <w:rFonts w:eastAsia="Times New Roman" w:cs="Times New Roman"/>
                <w:sz w:val="24"/>
                <w:szCs w:val="24"/>
                <w:lang w:eastAsia="ru-RU"/>
              </w:rPr>
              <w:t>8</w:t>
            </w:r>
            <w:r w:rsidR="00D7016C" w:rsidRPr="00D006E9">
              <w:rPr>
                <w:rFonts w:eastAsia="Times New Roman" w:cs="Times New Roman"/>
                <w:sz w:val="24"/>
                <w:szCs w:val="24"/>
                <w:lang w:eastAsia="ru-RU"/>
              </w:rPr>
              <w:t xml:space="preserve"> года</w:t>
            </w:r>
          </w:p>
        </w:tc>
      </w:tr>
      <w:tr w:rsidR="00D61A23" w:rsidRPr="0006682B" w:rsidTr="00265DF6">
        <w:trPr>
          <w:trHeight w:val="50"/>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7A1AA7">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lastRenderedPageBreak/>
              <w:t>6.3</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Организация презентаций инвестиционного потенциала Еврейской автономной области в ра</w:t>
            </w:r>
            <w:r w:rsidR="00D56E53" w:rsidRPr="00D006E9">
              <w:rPr>
                <w:rFonts w:eastAsia="Times New Roman" w:cs="Times New Roman"/>
                <w:sz w:val="24"/>
                <w:szCs w:val="24"/>
                <w:lang w:eastAsia="ru-RU"/>
              </w:rPr>
              <w:t>м</w:t>
            </w:r>
            <w:r w:rsidRPr="00D006E9">
              <w:rPr>
                <w:rFonts w:eastAsia="Times New Roman" w:cs="Times New Roman"/>
                <w:sz w:val="24"/>
                <w:szCs w:val="24"/>
                <w:lang w:eastAsia="ru-RU"/>
              </w:rPr>
              <w:t xml:space="preserve">ках международных и межрегиональных </w:t>
            </w:r>
            <w:proofErr w:type="spellStart"/>
            <w:r w:rsidRPr="00D006E9">
              <w:rPr>
                <w:rFonts w:eastAsia="Times New Roman" w:cs="Times New Roman"/>
                <w:sz w:val="24"/>
                <w:szCs w:val="24"/>
                <w:lang w:eastAsia="ru-RU"/>
              </w:rPr>
              <w:t>конгрессно</w:t>
            </w:r>
            <w:proofErr w:type="spellEnd"/>
            <w:r w:rsidRPr="00D006E9">
              <w:rPr>
                <w:rFonts w:eastAsia="Times New Roman" w:cs="Times New Roman"/>
                <w:sz w:val="24"/>
                <w:szCs w:val="24"/>
                <w:lang w:eastAsia="ru-RU"/>
              </w:rPr>
              <w:t>-выставочных мероприятиях</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2014 – 2025</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Управление экономики правительства Еврейской автономной области, органы исполнительной власти, формируемые правительством Еврейской автономной области</w:t>
            </w:r>
          </w:p>
        </w:tc>
        <w:tc>
          <w:tcPr>
            <w:tcW w:w="65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5163" w:rsidRPr="00D006E9" w:rsidRDefault="00694DDF"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В 2018году п</w:t>
            </w:r>
            <w:r w:rsidR="000E5163" w:rsidRPr="00D006E9">
              <w:rPr>
                <w:rFonts w:eastAsia="Times New Roman" w:cs="Times New Roman"/>
                <w:sz w:val="24"/>
                <w:szCs w:val="24"/>
                <w:lang w:eastAsia="ru-RU"/>
              </w:rPr>
              <w:t>резентации инвестиционного потенциала области состоялись в рамках мероприятий:</w:t>
            </w:r>
          </w:p>
          <w:p w:rsidR="000E5163" w:rsidRPr="00D006E9" w:rsidRDefault="000E5163"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 </w:t>
            </w:r>
            <w:r w:rsidR="00C15B07" w:rsidRPr="00D006E9">
              <w:rPr>
                <w:rFonts w:eastAsia="Times New Roman" w:cs="Times New Roman"/>
                <w:sz w:val="24"/>
                <w:szCs w:val="24"/>
                <w:lang w:val="en-US" w:eastAsia="ru-RU"/>
              </w:rPr>
              <w:t>IV</w:t>
            </w:r>
            <w:r w:rsidR="00C15B07" w:rsidRPr="00D006E9">
              <w:rPr>
                <w:rFonts w:eastAsia="Times New Roman" w:cs="Times New Roman"/>
                <w:sz w:val="24"/>
                <w:szCs w:val="24"/>
                <w:lang w:eastAsia="ru-RU"/>
              </w:rPr>
              <w:t xml:space="preserve"> </w:t>
            </w:r>
            <w:r w:rsidRPr="00D006E9">
              <w:rPr>
                <w:rFonts w:eastAsia="Times New Roman" w:cs="Times New Roman"/>
                <w:sz w:val="24"/>
                <w:szCs w:val="24"/>
                <w:lang w:eastAsia="ru-RU"/>
              </w:rPr>
              <w:t xml:space="preserve">Восточный экономический форум (г. Владивосток, </w:t>
            </w:r>
            <w:r w:rsidR="00C15B07" w:rsidRPr="00D006E9">
              <w:rPr>
                <w:rFonts w:eastAsia="Times New Roman" w:cs="Times New Roman"/>
                <w:sz w:val="24"/>
                <w:szCs w:val="24"/>
                <w:lang w:eastAsia="ru-RU"/>
              </w:rPr>
              <w:t xml:space="preserve">11 </w:t>
            </w:r>
            <w:r w:rsidR="00AD17FB" w:rsidRPr="00D006E9">
              <w:rPr>
                <w:rFonts w:eastAsia="Times New Roman" w:cs="Times New Roman"/>
                <w:sz w:val="24"/>
                <w:szCs w:val="24"/>
                <w:lang w:eastAsia="ru-RU"/>
              </w:rPr>
              <w:t>-</w:t>
            </w:r>
            <w:r w:rsidR="00C15B07" w:rsidRPr="00D006E9">
              <w:rPr>
                <w:rFonts w:eastAsia="Times New Roman" w:cs="Times New Roman"/>
                <w:sz w:val="24"/>
                <w:szCs w:val="24"/>
                <w:lang w:eastAsia="ru-RU"/>
              </w:rPr>
              <w:t xml:space="preserve"> 13</w:t>
            </w:r>
            <w:r w:rsidRPr="00D006E9">
              <w:rPr>
                <w:rFonts w:eastAsia="Times New Roman" w:cs="Times New Roman"/>
                <w:sz w:val="24"/>
                <w:szCs w:val="24"/>
                <w:lang w:eastAsia="ru-RU"/>
              </w:rPr>
              <w:t xml:space="preserve"> сентября 201</w:t>
            </w:r>
            <w:r w:rsidR="00C15B07" w:rsidRPr="00D006E9">
              <w:rPr>
                <w:rFonts w:eastAsia="Times New Roman" w:cs="Times New Roman"/>
                <w:sz w:val="24"/>
                <w:szCs w:val="24"/>
                <w:lang w:eastAsia="ru-RU"/>
              </w:rPr>
              <w:t>8</w:t>
            </w:r>
            <w:r w:rsidRPr="00D006E9">
              <w:rPr>
                <w:rFonts w:eastAsia="Times New Roman" w:cs="Times New Roman"/>
                <w:sz w:val="24"/>
                <w:szCs w:val="24"/>
                <w:lang w:eastAsia="ru-RU"/>
              </w:rPr>
              <w:t xml:space="preserve"> года)</w:t>
            </w:r>
          </w:p>
          <w:p w:rsidR="00D61A23" w:rsidRPr="00D006E9" w:rsidRDefault="000E5163"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 xml:space="preserve">- </w:t>
            </w:r>
            <w:proofErr w:type="gramStart"/>
            <w:r w:rsidR="00AD17FB" w:rsidRPr="00D006E9">
              <w:rPr>
                <w:rFonts w:cs="Times New Roman"/>
                <w:sz w:val="24"/>
                <w:szCs w:val="24"/>
              </w:rPr>
              <w:t>Российско-Китайский</w:t>
            </w:r>
            <w:proofErr w:type="gramEnd"/>
            <w:r w:rsidR="00AD17FB" w:rsidRPr="00D006E9">
              <w:rPr>
                <w:rFonts w:cs="Times New Roman"/>
                <w:sz w:val="24"/>
                <w:szCs w:val="24"/>
              </w:rPr>
              <w:t xml:space="preserve"> ЭКСПО г. Харбине</w:t>
            </w:r>
            <w:r w:rsidR="00AD17FB" w:rsidRPr="00D006E9">
              <w:rPr>
                <w:rFonts w:eastAsia="Times New Roman" w:cs="Times New Roman"/>
                <w:sz w:val="24"/>
                <w:szCs w:val="24"/>
                <w:lang w:eastAsia="ru-RU"/>
              </w:rPr>
              <w:t xml:space="preserve"> (</w:t>
            </w:r>
            <w:r w:rsidR="00AD17FB" w:rsidRPr="00D006E9">
              <w:rPr>
                <w:rFonts w:cs="Times New Roman"/>
                <w:sz w:val="24"/>
                <w:szCs w:val="24"/>
              </w:rPr>
              <w:t>Организовано участие делегации области в мероприятиях</w:t>
            </w:r>
            <w:r w:rsidR="00AF4144" w:rsidRPr="00D006E9">
              <w:rPr>
                <w:rFonts w:cs="Times New Roman"/>
                <w:sz w:val="24"/>
                <w:szCs w:val="24"/>
              </w:rPr>
              <w:t>, проведена</w:t>
            </w:r>
            <w:r w:rsidR="00AD17FB" w:rsidRPr="00D006E9">
              <w:rPr>
                <w:rFonts w:cs="Times New Roman"/>
                <w:sz w:val="24"/>
                <w:szCs w:val="24"/>
              </w:rPr>
              <w:t xml:space="preserve"> презентация инвестиционного потенциала области)</w:t>
            </w:r>
          </w:p>
        </w:tc>
      </w:tr>
      <w:tr w:rsidR="00D61A23" w:rsidRPr="00CD5CC5" w:rsidTr="00265DF6">
        <w:trPr>
          <w:trHeight w:val="50"/>
        </w:trPr>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7A1AA7">
            <w:pPr>
              <w:autoSpaceDE w:val="0"/>
              <w:autoSpaceDN w:val="0"/>
              <w:adjustRightInd w:val="0"/>
              <w:spacing w:after="0" w:line="240" w:lineRule="auto"/>
              <w:jc w:val="center"/>
              <w:rPr>
                <w:rFonts w:eastAsia="Times New Roman" w:cs="Times New Roman"/>
                <w:sz w:val="24"/>
                <w:szCs w:val="24"/>
                <w:lang w:eastAsia="ru-RU"/>
              </w:rPr>
            </w:pPr>
            <w:r w:rsidRPr="00D006E9">
              <w:rPr>
                <w:rFonts w:eastAsia="Times New Roman" w:cs="Times New Roman"/>
                <w:sz w:val="24"/>
                <w:szCs w:val="24"/>
                <w:lang w:eastAsia="ru-RU"/>
              </w:rPr>
              <w:t>6.4</w:t>
            </w:r>
          </w:p>
        </w:tc>
        <w:tc>
          <w:tcPr>
            <w:tcW w:w="37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Реализация мероприятий подпрограммы «Развитие туризма в Еврейской автономной области» государственной программы «Формирование  благоприятного инвестиционного климата на территории Еврейской автономной области» на 2014 – 20</w:t>
            </w:r>
            <w:r w:rsidR="008659C5" w:rsidRPr="00D006E9">
              <w:rPr>
                <w:rFonts w:eastAsia="Times New Roman" w:cs="Times New Roman"/>
                <w:sz w:val="24"/>
                <w:szCs w:val="24"/>
                <w:lang w:eastAsia="ru-RU"/>
              </w:rPr>
              <w:t>20</w:t>
            </w:r>
            <w:r w:rsidRPr="00D006E9">
              <w:rPr>
                <w:rFonts w:eastAsia="Times New Roman" w:cs="Times New Roman"/>
                <w:sz w:val="24"/>
                <w:szCs w:val="24"/>
                <w:lang w:eastAsia="ru-RU"/>
              </w:rPr>
              <w:t xml:space="preserve"> годы</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2014 – 20</w:t>
            </w:r>
            <w:r w:rsidR="008659C5" w:rsidRPr="00D006E9">
              <w:rPr>
                <w:rFonts w:eastAsia="Times New Roman" w:cs="Times New Roman"/>
                <w:sz w:val="24"/>
                <w:szCs w:val="24"/>
                <w:lang w:eastAsia="ru-RU"/>
              </w:rPr>
              <w:t>20</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1A23" w:rsidRPr="00D006E9" w:rsidRDefault="00D61A23" w:rsidP="007A1AA7">
            <w:pPr>
              <w:autoSpaceDE w:val="0"/>
              <w:autoSpaceDN w:val="0"/>
              <w:adjustRightInd w:val="0"/>
              <w:spacing w:after="0" w:line="240" w:lineRule="auto"/>
              <w:rPr>
                <w:rFonts w:eastAsia="Times New Roman" w:cs="Times New Roman"/>
                <w:sz w:val="24"/>
                <w:szCs w:val="24"/>
                <w:lang w:eastAsia="ru-RU"/>
              </w:rPr>
            </w:pPr>
            <w:r w:rsidRPr="00D006E9">
              <w:rPr>
                <w:rFonts w:eastAsia="Times New Roman" w:cs="Times New Roman"/>
                <w:sz w:val="24"/>
                <w:szCs w:val="24"/>
                <w:lang w:eastAsia="ru-RU"/>
              </w:rPr>
              <w:t>Управление экономики правительства Еврейской автономной</w:t>
            </w:r>
          </w:p>
        </w:tc>
        <w:tc>
          <w:tcPr>
            <w:tcW w:w="65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4193" w:rsidRPr="00D006E9" w:rsidRDefault="00891034" w:rsidP="00684193">
            <w:pPr>
              <w:pStyle w:val="3"/>
              <w:spacing w:before="0" w:beforeAutospacing="0" w:after="0" w:afterAutospacing="0"/>
              <w:jc w:val="both"/>
              <w:rPr>
                <w:b w:val="0"/>
                <w:sz w:val="24"/>
                <w:szCs w:val="24"/>
              </w:rPr>
            </w:pPr>
            <w:r w:rsidRPr="00D006E9">
              <w:rPr>
                <w:b w:val="0"/>
                <w:sz w:val="24"/>
                <w:szCs w:val="24"/>
              </w:rPr>
              <w:t xml:space="preserve"> </w:t>
            </w:r>
            <w:r w:rsidR="00684193" w:rsidRPr="00D006E9">
              <w:rPr>
                <w:b w:val="0"/>
                <w:sz w:val="24"/>
                <w:szCs w:val="24"/>
              </w:rPr>
              <w:t>Степень соответствия запланированному уровню затрат по подпрограмме составляет 61,7 % предусмотрено 38,0 тыс. рублей средств областного бюджета, профинансировано и освоено 23,464 тыс. рублей. Кредиторская задолженность – 14,536 тыс. рублей.</w:t>
            </w:r>
          </w:p>
          <w:p w:rsidR="00684193" w:rsidRPr="00D006E9" w:rsidRDefault="00684193" w:rsidP="00684193">
            <w:pPr>
              <w:pStyle w:val="3"/>
              <w:spacing w:before="0" w:beforeAutospacing="0" w:after="0" w:afterAutospacing="0"/>
              <w:jc w:val="both"/>
              <w:rPr>
                <w:b w:val="0"/>
                <w:sz w:val="24"/>
                <w:szCs w:val="24"/>
              </w:rPr>
            </w:pPr>
            <w:r w:rsidRPr="00D006E9">
              <w:rPr>
                <w:b w:val="0"/>
                <w:sz w:val="24"/>
                <w:szCs w:val="24"/>
              </w:rPr>
              <w:t xml:space="preserve">Степень реализации мероприятий подпрограммы составила 100,0 %, из запланированных 5 мероприятий, все выполнены полностью и в установленные сроки. </w:t>
            </w:r>
          </w:p>
          <w:p w:rsidR="00684193" w:rsidRPr="00D006E9" w:rsidRDefault="00684193" w:rsidP="00684193">
            <w:pPr>
              <w:pStyle w:val="3"/>
              <w:spacing w:before="0" w:beforeAutospacing="0" w:after="0" w:afterAutospacing="0"/>
              <w:jc w:val="both"/>
              <w:rPr>
                <w:b w:val="0"/>
                <w:sz w:val="24"/>
                <w:szCs w:val="24"/>
              </w:rPr>
            </w:pPr>
            <w:r w:rsidRPr="00D006E9">
              <w:rPr>
                <w:b w:val="0"/>
                <w:sz w:val="24"/>
                <w:szCs w:val="24"/>
              </w:rPr>
              <w:t>За отчетный период выполнены следующие мероприятия:</w:t>
            </w:r>
          </w:p>
          <w:p w:rsidR="00684193" w:rsidRPr="00D006E9" w:rsidRDefault="00684193" w:rsidP="00684193">
            <w:pPr>
              <w:pStyle w:val="3"/>
              <w:spacing w:before="0" w:beforeAutospacing="0" w:after="0" w:afterAutospacing="0"/>
              <w:jc w:val="both"/>
              <w:rPr>
                <w:b w:val="0"/>
                <w:sz w:val="24"/>
                <w:szCs w:val="24"/>
              </w:rPr>
            </w:pPr>
            <w:r w:rsidRPr="00D006E9">
              <w:rPr>
                <w:b w:val="0"/>
                <w:sz w:val="24"/>
                <w:szCs w:val="24"/>
              </w:rPr>
              <w:t xml:space="preserve">1. Для поддержки и продвижения туристских брендов области разработан туристский маршрут «Памятники и </w:t>
            </w:r>
            <w:r w:rsidRPr="00D006E9">
              <w:rPr>
                <w:b w:val="0"/>
                <w:sz w:val="24"/>
                <w:szCs w:val="24"/>
              </w:rPr>
              <w:lastRenderedPageBreak/>
              <w:t>достопримечательности Биробиджана. Туристический путеводитель по городу».</w:t>
            </w:r>
          </w:p>
          <w:p w:rsidR="00684193" w:rsidRPr="00D006E9" w:rsidRDefault="00684193" w:rsidP="00684193">
            <w:pPr>
              <w:pStyle w:val="3"/>
              <w:spacing w:before="0" w:beforeAutospacing="0" w:after="0" w:afterAutospacing="0"/>
              <w:jc w:val="both"/>
              <w:rPr>
                <w:b w:val="0"/>
                <w:sz w:val="24"/>
                <w:szCs w:val="24"/>
              </w:rPr>
            </w:pPr>
            <w:r w:rsidRPr="00D006E9">
              <w:rPr>
                <w:b w:val="0"/>
                <w:sz w:val="24"/>
                <w:szCs w:val="24"/>
              </w:rPr>
              <w:t>2. В целях стимулирования и поддержки роста внутреннего и въездного туризма, представители правительства области, мэрии города и турбизнеса области приняли участие:</w:t>
            </w:r>
          </w:p>
          <w:p w:rsidR="00684193" w:rsidRPr="00D006E9" w:rsidRDefault="00684193" w:rsidP="00684193">
            <w:pPr>
              <w:pStyle w:val="3"/>
              <w:spacing w:before="0" w:beforeAutospacing="0" w:after="0" w:afterAutospacing="0"/>
              <w:jc w:val="both"/>
              <w:rPr>
                <w:b w:val="0"/>
                <w:sz w:val="24"/>
                <w:szCs w:val="24"/>
              </w:rPr>
            </w:pPr>
            <w:r w:rsidRPr="00D006E9">
              <w:rPr>
                <w:b w:val="0"/>
                <w:sz w:val="24"/>
                <w:szCs w:val="24"/>
              </w:rPr>
              <w:t xml:space="preserve">- в </w:t>
            </w:r>
            <w:proofErr w:type="gramStart"/>
            <w:r w:rsidRPr="00D006E9">
              <w:rPr>
                <w:b w:val="0"/>
                <w:sz w:val="24"/>
                <w:szCs w:val="24"/>
              </w:rPr>
              <w:t>Четвертом</w:t>
            </w:r>
            <w:proofErr w:type="gramEnd"/>
            <w:r w:rsidRPr="00D006E9">
              <w:rPr>
                <w:b w:val="0"/>
                <w:sz w:val="24"/>
                <w:szCs w:val="24"/>
              </w:rPr>
              <w:t xml:space="preserve"> Тихоокеанском туристском форуме (17-19.05.2018, г. Владивосток), в рамках которого состоялась XXII Тихоокеанская международная выставка «PITE». Еврейская автономная область была представлена в </w:t>
            </w:r>
            <w:proofErr w:type="gramStart"/>
            <w:r w:rsidRPr="00D006E9">
              <w:rPr>
                <w:b w:val="0"/>
                <w:sz w:val="24"/>
                <w:szCs w:val="24"/>
              </w:rPr>
              <w:t>рамках</w:t>
            </w:r>
            <w:proofErr w:type="gramEnd"/>
            <w:r w:rsidRPr="00D006E9">
              <w:rPr>
                <w:b w:val="0"/>
                <w:sz w:val="24"/>
                <w:szCs w:val="24"/>
              </w:rPr>
              <w:t xml:space="preserve"> единого стенда проекта «Восточное кольцо России». Свои возможности и потенциал территории на выставке презентовал санаторий «</w:t>
            </w:r>
            <w:proofErr w:type="spellStart"/>
            <w:r w:rsidRPr="00D006E9">
              <w:rPr>
                <w:b w:val="0"/>
                <w:sz w:val="24"/>
                <w:szCs w:val="24"/>
              </w:rPr>
              <w:t>Кульдур</w:t>
            </w:r>
            <w:proofErr w:type="spellEnd"/>
            <w:r w:rsidRPr="00D006E9">
              <w:rPr>
                <w:b w:val="0"/>
                <w:sz w:val="24"/>
                <w:szCs w:val="24"/>
              </w:rPr>
              <w:t xml:space="preserve">». </w:t>
            </w:r>
            <w:proofErr w:type="gramStart"/>
            <w:r w:rsidRPr="00D006E9">
              <w:rPr>
                <w:b w:val="0"/>
                <w:sz w:val="24"/>
                <w:szCs w:val="24"/>
              </w:rPr>
              <w:t>Кроме этого, посетители и участники выставки смогли ознакомиться с услугами гостиничной сети области и туристическими маршрутами города Биробиджана;</w:t>
            </w:r>
            <w:proofErr w:type="gramEnd"/>
          </w:p>
          <w:p w:rsidR="00684193" w:rsidRPr="00D006E9" w:rsidRDefault="00684193" w:rsidP="00684193">
            <w:pPr>
              <w:pStyle w:val="3"/>
              <w:spacing w:before="0" w:beforeAutospacing="0" w:after="0" w:afterAutospacing="0"/>
              <w:jc w:val="both"/>
              <w:rPr>
                <w:b w:val="0"/>
                <w:sz w:val="24"/>
                <w:szCs w:val="24"/>
              </w:rPr>
            </w:pPr>
            <w:proofErr w:type="gramStart"/>
            <w:r w:rsidRPr="00D006E9">
              <w:rPr>
                <w:b w:val="0"/>
                <w:sz w:val="24"/>
                <w:szCs w:val="24"/>
              </w:rPr>
              <w:t>- в Восточном экономическом форуме (11-13.09.2018, г. Владивосток), в рамках которого был подготовлен и продемонстрирован презентационный ролик Еврейской автономной области, а туристский потенциал Еврейской автономной области был представлен на едином стенде проекта «Восточное кольцо России» (план – участие в 2 выставках ежегодно).</w:t>
            </w:r>
            <w:proofErr w:type="gramEnd"/>
          </w:p>
          <w:p w:rsidR="00684193" w:rsidRPr="00D006E9" w:rsidRDefault="00684193" w:rsidP="00684193">
            <w:pPr>
              <w:pStyle w:val="3"/>
              <w:spacing w:before="0" w:beforeAutospacing="0" w:after="0" w:afterAutospacing="0"/>
              <w:jc w:val="both"/>
              <w:rPr>
                <w:b w:val="0"/>
                <w:sz w:val="24"/>
                <w:szCs w:val="24"/>
              </w:rPr>
            </w:pPr>
            <w:r w:rsidRPr="00D006E9">
              <w:rPr>
                <w:b w:val="0"/>
                <w:sz w:val="24"/>
                <w:szCs w:val="24"/>
              </w:rPr>
              <w:t>Изготовлено 200 информационных буклетов о туристском потенциале Еврейской автономной области.</w:t>
            </w:r>
          </w:p>
          <w:p w:rsidR="00684193" w:rsidRPr="00D006E9" w:rsidRDefault="00684193" w:rsidP="00684193">
            <w:pPr>
              <w:pStyle w:val="3"/>
              <w:spacing w:before="0" w:beforeAutospacing="0" w:after="0" w:afterAutospacing="0"/>
              <w:jc w:val="both"/>
              <w:rPr>
                <w:b w:val="0"/>
                <w:sz w:val="24"/>
                <w:szCs w:val="24"/>
              </w:rPr>
            </w:pPr>
            <w:r w:rsidRPr="00D006E9">
              <w:rPr>
                <w:b w:val="0"/>
                <w:sz w:val="24"/>
                <w:szCs w:val="24"/>
              </w:rPr>
              <w:t xml:space="preserve">На участие в работе международных российских и региональных выставках предусмотрено 38,0 тыс. рублей, профинансировано – 23,463 тыс. рублей, уровень кассового исполнения составил 61,7 %. Сложилась кредиторская </w:t>
            </w:r>
            <w:r w:rsidRPr="00D006E9">
              <w:rPr>
                <w:b w:val="0"/>
                <w:sz w:val="24"/>
                <w:szCs w:val="24"/>
              </w:rPr>
              <w:lastRenderedPageBreak/>
              <w:t>задолженность– 14,536 тыс. рублей (не оплачено изготовление буклетов).</w:t>
            </w:r>
          </w:p>
          <w:p w:rsidR="00684193" w:rsidRPr="00D006E9" w:rsidRDefault="00684193" w:rsidP="00684193">
            <w:pPr>
              <w:pStyle w:val="3"/>
              <w:spacing w:before="0" w:beforeAutospacing="0" w:after="0" w:afterAutospacing="0"/>
              <w:jc w:val="both"/>
              <w:rPr>
                <w:b w:val="0"/>
                <w:sz w:val="24"/>
                <w:szCs w:val="24"/>
              </w:rPr>
            </w:pPr>
            <w:r w:rsidRPr="00D006E9">
              <w:rPr>
                <w:b w:val="0"/>
                <w:sz w:val="24"/>
                <w:szCs w:val="24"/>
              </w:rPr>
              <w:t>3. Актуализирован, размещённый на Официальном интернет-сайте органов государственной власти Еврейской автономной области календарь туристских событий Еврейской автономной области на 2018 год.</w:t>
            </w:r>
          </w:p>
          <w:p w:rsidR="00684193" w:rsidRPr="00D006E9" w:rsidRDefault="00684193" w:rsidP="00684193">
            <w:pPr>
              <w:pStyle w:val="3"/>
              <w:spacing w:before="0" w:beforeAutospacing="0" w:after="0" w:afterAutospacing="0"/>
              <w:jc w:val="both"/>
              <w:rPr>
                <w:b w:val="0"/>
                <w:sz w:val="24"/>
                <w:szCs w:val="24"/>
              </w:rPr>
            </w:pPr>
            <w:r w:rsidRPr="00D006E9">
              <w:rPr>
                <w:b w:val="0"/>
                <w:sz w:val="24"/>
                <w:szCs w:val="24"/>
              </w:rPr>
              <w:t xml:space="preserve">4. Актуализирована единая информационная база туристских ресурсов, деятельности туристских организаций. </w:t>
            </w:r>
          </w:p>
          <w:p w:rsidR="00D61A23" w:rsidRPr="00D006E9" w:rsidRDefault="00684193" w:rsidP="00684193">
            <w:pPr>
              <w:pStyle w:val="3"/>
              <w:spacing w:before="0" w:beforeAutospacing="0" w:after="0" w:afterAutospacing="0"/>
              <w:jc w:val="both"/>
              <w:rPr>
                <w:b w:val="0"/>
                <w:sz w:val="24"/>
                <w:szCs w:val="24"/>
              </w:rPr>
            </w:pPr>
            <w:r w:rsidRPr="00D006E9">
              <w:rPr>
                <w:b w:val="0"/>
                <w:sz w:val="24"/>
                <w:szCs w:val="24"/>
              </w:rPr>
              <w:t>5. Организовано и проведено 1 тематическое мероприятие для специалистов туристической отрасли</w:t>
            </w:r>
          </w:p>
        </w:tc>
      </w:tr>
    </w:tbl>
    <w:p w:rsidR="005665EC" w:rsidRPr="00CD5CC5" w:rsidRDefault="005665EC" w:rsidP="007A1AA7">
      <w:pPr>
        <w:spacing w:after="0" w:line="240" w:lineRule="auto"/>
        <w:rPr>
          <w:sz w:val="24"/>
          <w:szCs w:val="24"/>
        </w:rPr>
      </w:pPr>
    </w:p>
    <w:sectPr w:rsidR="005665EC" w:rsidRPr="00CD5CC5" w:rsidSect="00287475">
      <w:headerReference w:type="even" r:id="rId19"/>
      <w:headerReference w:type="default" r:id="rId20"/>
      <w:pgSz w:w="16838" w:h="11906" w:orient="landscape"/>
      <w:pgMar w:top="850" w:right="1134" w:bottom="1701"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446" w:rsidRDefault="00153446">
      <w:pPr>
        <w:spacing w:after="0" w:line="240" w:lineRule="auto"/>
      </w:pPr>
      <w:r>
        <w:separator/>
      </w:r>
    </w:p>
  </w:endnote>
  <w:endnote w:type="continuationSeparator" w:id="0">
    <w:p w:rsidR="00153446" w:rsidRDefault="001534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Droid Sans">
    <w:panose1 w:val="00000000000000000000"/>
    <w:charset w:val="00"/>
    <w:family w:val="auto"/>
    <w:notTrueType/>
    <w:pitch w:val="variable"/>
    <w:sig w:usb0="00000003" w:usb1="00000000" w:usb2="00000000" w:usb3="00000000" w:csb0="00000001" w:csb1="00000000"/>
  </w:font>
  <w:font w:name="Lohit Hindi">
    <w:altName w:val="Times New Roman"/>
    <w:charset w:val="01"/>
    <w:family w:val="auto"/>
    <w:pitch w:val="variable"/>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446" w:rsidRDefault="00153446">
      <w:pPr>
        <w:spacing w:after="0" w:line="240" w:lineRule="auto"/>
      </w:pPr>
      <w:r>
        <w:separator/>
      </w:r>
    </w:p>
  </w:footnote>
  <w:footnote w:type="continuationSeparator" w:id="0">
    <w:p w:rsidR="00153446" w:rsidRDefault="001534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297" w:rsidRDefault="00A56297" w:rsidP="0028747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18</w:t>
    </w:r>
    <w:r>
      <w:rPr>
        <w:rStyle w:val="a5"/>
      </w:rPr>
      <w:fldChar w:fldCharType="end"/>
    </w:r>
  </w:p>
  <w:p w:rsidR="00A56297" w:rsidRDefault="00A5629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297" w:rsidRDefault="00A56297" w:rsidP="0028747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006E9">
      <w:rPr>
        <w:rStyle w:val="a5"/>
        <w:noProof/>
      </w:rPr>
      <w:t>42</w:t>
    </w:r>
    <w:r>
      <w:rPr>
        <w:rStyle w:val="a5"/>
      </w:rPr>
      <w:fldChar w:fldCharType="end"/>
    </w:r>
  </w:p>
  <w:p w:rsidR="00A56297" w:rsidRDefault="00A5629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85002"/>
    <w:multiLevelType w:val="hybridMultilevel"/>
    <w:tmpl w:val="D5604420"/>
    <w:lvl w:ilvl="0" w:tplc="BDE237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25C3F16"/>
    <w:multiLevelType w:val="multilevel"/>
    <w:tmpl w:val="F3A8363A"/>
    <w:lvl w:ilvl="0">
      <w:start w:val="1"/>
      <w:numFmt w:val="decimal"/>
      <w:lvlText w:val="%1."/>
      <w:lvlJc w:val="left"/>
      <w:pPr>
        <w:ind w:left="450" w:hanging="450"/>
      </w:pPr>
      <w:rPr>
        <w:rFonts w:hint="default"/>
      </w:rPr>
    </w:lvl>
    <w:lvl w:ilvl="1">
      <w:start w:val="3"/>
      <w:numFmt w:val="decimal"/>
      <w:lvlText w:val="%1.%2."/>
      <w:lvlJc w:val="left"/>
      <w:pPr>
        <w:ind w:left="1426" w:hanging="72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3198" w:hanging="108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970" w:hanging="1440"/>
      </w:pPr>
      <w:rPr>
        <w:rFonts w:hint="default"/>
      </w:rPr>
    </w:lvl>
    <w:lvl w:ilvl="6">
      <w:start w:val="1"/>
      <w:numFmt w:val="decimal"/>
      <w:lvlText w:val="%1.%2.%3.%4.%5.%6.%7."/>
      <w:lvlJc w:val="left"/>
      <w:pPr>
        <w:ind w:left="6036" w:hanging="1800"/>
      </w:pPr>
      <w:rPr>
        <w:rFonts w:hint="default"/>
      </w:rPr>
    </w:lvl>
    <w:lvl w:ilvl="7">
      <w:start w:val="1"/>
      <w:numFmt w:val="decimal"/>
      <w:lvlText w:val="%1.%2.%3.%4.%5.%6.%7.%8."/>
      <w:lvlJc w:val="left"/>
      <w:pPr>
        <w:ind w:left="6742" w:hanging="1800"/>
      </w:pPr>
      <w:rPr>
        <w:rFonts w:hint="default"/>
      </w:rPr>
    </w:lvl>
    <w:lvl w:ilvl="8">
      <w:start w:val="1"/>
      <w:numFmt w:val="decimal"/>
      <w:lvlText w:val="%1.%2.%3.%4.%5.%6.%7.%8.%9."/>
      <w:lvlJc w:val="left"/>
      <w:pPr>
        <w:ind w:left="7808" w:hanging="2160"/>
      </w:pPr>
      <w:rPr>
        <w:rFonts w:hint="default"/>
      </w:rPr>
    </w:lvl>
  </w:abstractNum>
  <w:abstractNum w:abstractNumId="2">
    <w:nsid w:val="34682B29"/>
    <w:multiLevelType w:val="hybridMultilevel"/>
    <w:tmpl w:val="51BE7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BE5786A"/>
    <w:multiLevelType w:val="hybridMultilevel"/>
    <w:tmpl w:val="F9803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CAF16EF"/>
    <w:multiLevelType w:val="hybridMultilevel"/>
    <w:tmpl w:val="37844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5F26849"/>
    <w:multiLevelType w:val="hybridMultilevel"/>
    <w:tmpl w:val="A70043D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9761C3"/>
    <w:multiLevelType w:val="hybridMultilevel"/>
    <w:tmpl w:val="D5604420"/>
    <w:lvl w:ilvl="0" w:tplc="BDE237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0693375"/>
    <w:multiLevelType w:val="hybridMultilevel"/>
    <w:tmpl w:val="13784B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EF007C1"/>
    <w:multiLevelType w:val="hybridMultilevel"/>
    <w:tmpl w:val="0C58C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5"/>
  </w:num>
  <w:num w:numId="5">
    <w:abstractNumId w:val="7"/>
  </w:num>
  <w:num w:numId="6">
    <w:abstractNumId w:val="2"/>
  </w:num>
  <w:num w:numId="7">
    <w:abstractNumId w:val="6"/>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67C"/>
    <w:rsid w:val="0000485F"/>
    <w:rsid w:val="000122DB"/>
    <w:rsid w:val="00012F49"/>
    <w:rsid w:val="0002471C"/>
    <w:rsid w:val="0002505D"/>
    <w:rsid w:val="00032177"/>
    <w:rsid w:val="00032DE5"/>
    <w:rsid w:val="000345AA"/>
    <w:rsid w:val="00041C58"/>
    <w:rsid w:val="00044B8D"/>
    <w:rsid w:val="00050E9F"/>
    <w:rsid w:val="00054219"/>
    <w:rsid w:val="00057D24"/>
    <w:rsid w:val="00063786"/>
    <w:rsid w:val="0006485A"/>
    <w:rsid w:val="0006682B"/>
    <w:rsid w:val="00080E09"/>
    <w:rsid w:val="00081551"/>
    <w:rsid w:val="00085484"/>
    <w:rsid w:val="00094086"/>
    <w:rsid w:val="00094695"/>
    <w:rsid w:val="00095876"/>
    <w:rsid w:val="0009729E"/>
    <w:rsid w:val="000A2D5D"/>
    <w:rsid w:val="000A37AD"/>
    <w:rsid w:val="000B19F7"/>
    <w:rsid w:val="000B1BA5"/>
    <w:rsid w:val="000B5079"/>
    <w:rsid w:val="000B5E6B"/>
    <w:rsid w:val="000B7537"/>
    <w:rsid w:val="000D2764"/>
    <w:rsid w:val="000D3FAB"/>
    <w:rsid w:val="000D5F71"/>
    <w:rsid w:val="000E32C5"/>
    <w:rsid w:val="000E5163"/>
    <w:rsid w:val="000E6A25"/>
    <w:rsid w:val="000E77D9"/>
    <w:rsid w:val="000F25A3"/>
    <w:rsid w:val="000F63CF"/>
    <w:rsid w:val="001009B5"/>
    <w:rsid w:val="00103E10"/>
    <w:rsid w:val="00104E83"/>
    <w:rsid w:val="0010567C"/>
    <w:rsid w:val="00117632"/>
    <w:rsid w:val="00117724"/>
    <w:rsid w:val="001223B1"/>
    <w:rsid w:val="001402A3"/>
    <w:rsid w:val="00145D83"/>
    <w:rsid w:val="00153446"/>
    <w:rsid w:val="001632D1"/>
    <w:rsid w:val="00164F54"/>
    <w:rsid w:val="001650E7"/>
    <w:rsid w:val="00170A13"/>
    <w:rsid w:val="001731A7"/>
    <w:rsid w:val="00173BFD"/>
    <w:rsid w:val="00177FE5"/>
    <w:rsid w:val="00184E42"/>
    <w:rsid w:val="0019325C"/>
    <w:rsid w:val="001941BA"/>
    <w:rsid w:val="001A0770"/>
    <w:rsid w:val="001A1288"/>
    <w:rsid w:val="001A7825"/>
    <w:rsid w:val="001B2C46"/>
    <w:rsid w:val="001B5FF2"/>
    <w:rsid w:val="001C5B78"/>
    <w:rsid w:val="001C7211"/>
    <w:rsid w:val="001C738C"/>
    <w:rsid w:val="001D1FFC"/>
    <w:rsid w:val="001D5887"/>
    <w:rsid w:val="001D6299"/>
    <w:rsid w:val="001D7A04"/>
    <w:rsid w:val="001D7C3C"/>
    <w:rsid w:val="001E58D2"/>
    <w:rsid w:val="001F49A9"/>
    <w:rsid w:val="00201AA5"/>
    <w:rsid w:val="00203635"/>
    <w:rsid w:val="002128FA"/>
    <w:rsid w:val="00212DCA"/>
    <w:rsid w:val="00220D0B"/>
    <w:rsid w:val="00224555"/>
    <w:rsid w:val="00227285"/>
    <w:rsid w:val="00245B94"/>
    <w:rsid w:val="00245EC0"/>
    <w:rsid w:val="00251D27"/>
    <w:rsid w:val="00264EFA"/>
    <w:rsid w:val="00265DF6"/>
    <w:rsid w:val="002779C8"/>
    <w:rsid w:val="00281569"/>
    <w:rsid w:val="002835C1"/>
    <w:rsid w:val="00284221"/>
    <w:rsid w:val="00287475"/>
    <w:rsid w:val="00292919"/>
    <w:rsid w:val="00295E0F"/>
    <w:rsid w:val="002A2512"/>
    <w:rsid w:val="002C5B8E"/>
    <w:rsid w:val="002E1B8F"/>
    <w:rsid w:val="002F13DD"/>
    <w:rsid w:val="002F2475"/>
    <w:rsid w:val="002F5351"/>
    <w:rsid w:val="00315368"/>
    <w:rsid w:val="00316D04"/>
    <w:rsid w:val="00325EB4"/>
    <w:rsid w:val="00330953"/>
    <w:rsid w:val="00340CA2"/>
    <w:rsid w:val="00341878"/>
    <w:rsid w:val="0035252A"/>
    <w:rsid w:val="00357069"/>
    <w:rsid w:val="00360932"/>
    <w:rsid w:val="00366F4F"/>
    <w:rsid w:val="00372921"/>
    <w:rsid w:val="00382291"/>
    <w:rsid w:val="003878FD"/>
    <w:rsid w:val="00390EED"/>
    <w:rsid w:val="003A0805"/>
    <w:rsid w:val="003A4EA6"/>
    <w:rsid w:val="003B3642"/>
    <w:rsid w:val="003B7D2D"/>
    <w:rsid w:val="003C0A86"/>
    <w:rsid w:val="003D088F"/>
    <w:rsid w:val="003E45D5"/>
    <w:rsid w:val="003F4CFA"/>
    <w:rsid w:val="003F6772"/>
    <w:rsid w:val="00406B15"/>
    <w:rsid w:val="00407644"/>
    <w:rsid w:val="004117BF"/>
    <w:rsid w:val="00414FA4"/>
    <w:rsid w:val="0043091C"/>
    <w:rsid w:val="00440B97"/>
    <w:rsid w:val="0044230B"/>
    <w:rsid w:val="00447CF2"/>
    <w:rsid w:val="0045399D"/>
    <w:rsid w:val="004563B6"/>
    <w:rsid w:val="004632AD"/>
    <w:rsid w:val="00477A3C"/>
    <w:rsid w:val="00490B2E"/>
    <w:rsid w:val="0049404E"/>
    <w:rsid w:val="004A308D"/>
    <w:rsid w:val="004A61D7"/>
    <w:rsid w:val="004B5220"/>
    <w:rsid w:val="004E0F6F"/>
    <w:rsid w:val="004F349A"/>
    <w:rsid w:val="004F5626"/>
    <w:rsid w:val="00505B02"/>
    <w:rsid w:val="00525B1E"/>
    <w:rsid w:val="00526D12"/>
    <w:rsid w:val="00536C1E"/>
    <w:rsid w:val="0054456A"/>
    <w:rsid w:val="00554631"/>
    <w:rsid w:val="005609A5"/>
    <w:rsid w:val="00562C56"/>
    <w:rsid w:val="005665EC"/>
    <w:rsid w:val="00570DFD"/>
    <w:rsid w:val="00571809"/>
    <w:rsid w:val="00573DBB"/>
    <w:rsid w:val="00574668"/>
    <w:rsid w:val="00577499"/>
    <w:rsid w:val="005776F5"/>
    <w:rsid w:val="005839D3"/>
    <w:rsid w:val="00584B6F"/>
    <w:rsid w:val="00592C61"/>
    <w:rsid w:val="005C0BD0"/>
    <w:rsid w:val="005C3C74"/>
    <w:rsid w:val="005C5890"/>
    <w:rsid w:val="005C6413"/>
    <w:rsid w:val="005D00B6"/>
    <w:rsid w:val="005D018C"/>
    <w:rsid w:val="005D11CB"/>
    <w:rsid w:val="005F5FB1"/>
    <w:rsid w:val="0060471B"/>
    <w:rsid w:val="006047E1"/>
    <w:rsid w:val="00610C81"/>
    <w:rsid w:val="00611104"/>
    <w:rsid w:val="00614F5A"/>
    <w:rsid w:val="00620C29"/>
    <w:rsid w:val="00624C00"/>
    <w:rsid w:val="00637251"/>
    <w:rsid w:val="00637B2F"/>
    <w:rsid w:val="00640908"/>
    <w:rsid w:val="00640FC3"/>
    <w:rsid w:val="00647921"/>
    <w:rsid w:val="006528D0"/>
    <w:rsid w:val="00654792"/>
    <w:rsid w:val="006549E1"/>
    <w:rsid w:val="00654F25"/>
    <w:rsid w:val="0066378D"/>
    <w:rsid w:val="006649BB"/>
    <w:rsid w:val="00684193"/>
    <w:rsid w:val="006844A3"/>
    <w:rsid w:val="006845E4"/>
    <w:rsid w:val="00694DDF"/>
    <w:rsid w:val="00695282"/>
    <w:rsid w:val="006974AD"/>
    <w:rsid w:val="006A0E9A"/>
    <w:rsid w:val="006A7E26"/>
    <w:rsid w:val="006B715B"/>
    <w:rsid w:val="006C6F14"/>
    <w:rsid w:val="006C7C0B"/>
    <w:rsid w:val="006E162D"/>
    <w:rsid w:val="006E6F2F"/>
    <w:rsid w:val="006F07C3"/>
    <w:rsid w:val="006F417E"/>
    <w:rsid w:val="006F7758"/>
    <w:rsid w:val="00710547"/>
    <w:rsid w:val="00711500"/>
    <w:rsid w:val="007134C7"/>
    <w:rsid w:val="007141A3"/>
    <w:rsid w:val="007157B2"/>
    <w:rsid w:val="00732438"/>
    <w:rsid w:val="00734F16"/>
    <w:rsid w:val="00743C08"/>
    <w:rsid w:val="007463AC"/>
    <w:rsid w:val="0075084B"/>
    <w:rsid w:val="007527CF"/>
    <w:rsid w:val="00756138"/>
    <w:rsid w:val="007802BE"/>
    <w:rsid w:val="00796F22"/>
    <w:rsid w:val="007A07A6"/>
    <w:rsid w:val="007A1AA7"/>
    <w:rsid w:val="007B11FF"/>
    <w:rsid w:val="007B588C"/>
    <w:rsid w:val="007D06A5"/>
    <w:rsid w:val="007D435A"/>
    <w:rsid w:val="007E0036"/>
    <w:rsid w:val="007E77B3"/>
    <w:rsid w:val="00814071"/>
    <w:rsid w:val="008168D3"/>
    <w:rsid w:val="00821739"/>
    <w:rsid w:val="00823196"/>
    <w:rsid w:val="00837664"/>
    <w:rsid w:val="00841AE4"/>
    <w:rsid w:val="00854389"/>
    <w:rsid w:val="00857E43"/>
    <w:rsid w:val="008659C5"/>
    <w:rsid w:val="00881381"/>
    <w:rsid w:val="00882DBE"/>
    <w:rsid w:val="00891034"/>
    <w:rsid w:val="008B35A3"/>
    <w:rsid w:val="008B4A4B"/>
    <w:rsid w:val="008B5C4C"/>
    <w:rsid w:val="008D2611"/>
    <w:rsid w:val="008D62A3"/>
    <w:rsid w:val="008F371E"/>
    <w:rsid w:val="00900373"/>
    <w:rsid w:val="009010F6"/>
    <w:rsid w:val="0090293B"/>
    <w:rsid w:val="009145AB"/>
    <w:rsid w:val="00914E54"/>
    <w:rsid w:val="0092497C"/>
    <w:rsid w:val="0093064E"/>
    <w:rsid w:val="009408C5"/>
    <w:rsid w:val="0094160A"/>
    <w:rsid w:val="009438CB"/>
    <w:rsid w:val="00954787"/>
    <w:rsid w:val="00961F0E"/>
    <w:rsid w:val="00962DD9"/>
    <w:rsid w:val="00965E19"/>
    <w:rsid w:val="009705DF"/>
    <w:rsid w:val="009846DB"/>
    <w:rsid w:val="00994DDB"/>
    <w:rsid w:val="009958D7"/>
    <w:rsid w:val="0099799F"/>
    <w:rsid w:val="009A4163"/>
    <w:rsid w:val="009A7FE5"/>
    <w:rsid w:val="009C4FBB"/>
    <w:rsid w:val="009D3FD2"/>
    <w:rsid w:val="009D7581"/>
    <w:rsid w:val="009E390A"/>
    <w:rsid w:val="009F3F37"/>
    <w:rsid w:val="00A009A2"/>
    <w:rsid w:val="00A04403"/>
    <w:rsid w:val="00A1510E"/>
    <w:rsid w:val="00A153BE"/>
    <w:rsid w:val="00A157F2"/>
    <w:rsid w:val="00A20815"/>
    <w:rsid w:val="00A368A3"/>
    <w:rsid w:val="00A44C88"/>
    <w:rsid w:val="00A45EE3"/>
    <w:rsid w:val="00A4767E"/>
    <w:rsid w:val="00A47D94"/>
    <w:rsid w:val="00A50ED5"/>
    <w:rsid w:val="00A55DB8"/>
    <w:rsid w:val="00A56297"/>
    <w:rsid w:val="00A566EB"/>
    <w:rsid w:val="00A61D05"/>
    <w:rsid w:val="00A62AAC"/>
    <w:rsid w:val="00A66E6A"/>
    <w:rsid w:val="00A74029"/>
    <w:rsid w:val="00A91069"/>
    <w:rsid w:val="00A96F60"/>
    <w:rsid w:val="00AA0289"/>
    <w:rsid w:val="00AA0929"/>
    <w:rsid w:val="00AA1F25"/>
    <w:rsid w:val="00AA6D4A"/>
    <w:rsid w:val="00AB35E4"/>
    <w:rsid w:val="00AB7867"/>
    <w:rsid w:val="00AC0682"/>
    <w:rsid w:val="00AD0B20"/>
    <w:rsid w:val="00AD17FB"/>
    <w:rsid w:val="00AD3559"/>
    <w:rsid w:val="00AE12A7"/>
    <w:rsid w:val="00AE2863"/>
    <w:rsid w:val="00AE70AE"/>
    <w:rsid w:val="00AE7DBF"/>
    <w:rsid w:val="00AF2571"/>
    <w:rsid w:val="00AF4144"/>
    <w:rsid w:val="00AF4439"/>
    <w:rsid w:val="00B114F3"/>
    <w:rsid w:val="00B17DDE"/>
    <w:rsid w:val="00B2794B"/>
    <w:rsid w:val="00B314C0"/>
    <w:rsid w:val="00B43FA3"/>
    <w:rsid w:val="00B44763"/>
    <w:rsid w:val="00B45A02"/>
    <w:rsid w:val="00B51684"/>
    <w:rsid w:val="00B53824"/>
    <w:rsid w:val="00B5612A"/>
    <w:rsid w:val="00B573B9"/>
    <w:rsid w:val="00B60BBC"/>
    <w:rsid w:val="00B631D2"/>
    <w:rsid w:val="00B6753E"/>
    <w:rsid w:val="00B71169"/>
    <w:rsid w:val="00B77CE6"/>
    <w:rsid w:val="00BA79BD"/>
    <w:rsid w:val="00BB10B4"/>
    <w:rsid w:val="00BB1668"/>
    <w:rsid w:val="00BB79B3"/>
    <w:rsid w:val="00BB7AFC"/>
    <w:rsid w:val="00BB7EB4"/>
    <w:rsid w:val="00BB7F83"/>
    <w:rsid w:val="00BC5A25"/>
    <w:rsid w:val="00BC722F"/>
    <w:rsid w:val="00BD271C"/>
    <w:rsid w:val="00BD7413"/>
    <w:rsid w:val="00BE4725"/>
    <w:rsid w:val="00BF072E"/>
    <w:rsid w:val="00BF1E24"/>
    <w:rsid w:val="00BF7275"/>
    <w:rsid w:val="00C02459"/>
    <w:rsid w:val="00C05440"/>
    <w:rsid w:val="00C109E6"/>
    <w:rsid w:val="00C15B07"/>
    <w:rsid w:val="00C2585C"/>
    <w:rsid w:val="00C403BF"/>
    <w:rsid w:val="00C45AFC"/>
    <w:rsid w:val="00C462FE"/>
    <w:rsid w:val="00C47126"/>
    <w:rsid w:val="00C728B6"/>
    <w:rsid w:val="00C72A34"/>
    <w:rsid w:val="00C75265"/>
    <w:rsid w:val="00C83CB9"/>
    <w:rsid w:val="00C84A50"/>
    <w:rsid w:val="00C85BCA"/>
    <w:rsid w:val="00C87EA0"/>
    <w:rsid w:val="00CA3C16"/>
    <w:rsid w:val="00CB1A68"/>
    <w:rsid w:val="00CB5350"/>
    <w:rsid w:val="00CC0996"/>
    <w:rsid w:val="00CC3133"/>
    <w:rsid w:val="00CD3DEE"/>
    <w:rsid w:val="00CD52D2"/>
    <w:rsid w:val="00CD5CC5"/>
    <w:rsid w:val="00CD6C14"/>
    <w:rsid w:val="00CF0578"/>
    <w:rsid w:val="00CF145E"/>
    <w:rsid w:val="00CF1B8E"/>
    <w:rsid w:val="00CF28F4"/>
    <w:rsid w:val="00D006E9"/>
    <w:rsid w:val="00D03E5F"/>
    <w:rsid w:val="00D053C3"/>
    <w:rsid w:val="00D07D89"/>
    <w:rsid w:val="00D12444"/>
    <w:rsid w:val="00D148CA"/>
    <w:rsid w:val="00D24633"/>
    <w:rsid w:val="00D24F7A"/>
    <w:rsid w:val="00D269DF"/>
    <w:rsid w:val="00D32884"/>
    <w:rsid w:val="00D32C63"/>
    <w:rsid w:val="00D4341D"/>
    <w:rsid w:val="00D443A7"/>
    <w:rsid w:val="00D52275"/>
    <w:rsid w:val="00D53F55"/>
    <w:rsid w:val="00D55646"/>
    <w:rsid w:val="00D55957"/>
    <w:rsid w:val="00D56E53"/>
    <w:rsid w:val="00D61A23"/>
    <w:rsid w:val="00D6342D"/>
    <w:rsid w:val="00D679A8"/>
    <w:rsid w:val="00D7016C"/>
    <w:rsid w:val="00D7133D"/>
    <w:rsid w:val="00D72158"/>
    <w:rsid w:val="00D7464F"/>
    <w:rsid w:val="00D76042"/>
    <w:rsid w:val="00D8204A"/>
    <w:rsid w:val="00D82689"/>
    <w:rsid w:val="00D86F83"/>
    <w:rsid w:val="00D97AFF"/>
    <w:rsid w:val="00DA5834"/>
    <w:rsid w:val="00DA6BD0"/>
    <w:rsid w:val="00DB57C8"/>
    <w:rsid w:val="00DC64C6"/>
    <w:rsid w:val="00DD3855"/>
    <w:rsid w:val="00DD6AF2"/>
    <w:rsid w:val="00DE03E3"/>
    <w:rsid w:val="00DE2772"/>
    <w:rsid w:val="00DE27CB"/>
    <w:rsid w:val="00DE47D8"/>
    <w:rsid w:val="00DE5C18"/>
    <w:rsid w:val="00DF22AB"/>
    <w:rsid w:val="00DF47FF"/>
    <w:rsid w:val="00DF63BA"/>
    <w:rsid w:val="00E24755"/>
    <w:rsid w:val="00E27F23"/>
    <w:rsid w:val="00E30D1D"/>
    <w:rsid w:val="00E35535"/>
    <w:rsid w:val="00E36110"/>
    <w:rsid w:val="00E36B86"/>
    <w:rsid w:val="00E40D37"/>
    <w:rsid w:val="00E447F6"/>
    <w:rsid w:val="00E63A16"/>
    <w:rsid w:val="00E7465C"/>
    <w:rsid w:val="00E77B0D"/>
    <w:rsid w:val="00E812EE"/>
    <w:rsid w:val="00E83193"/>
    <w:rsid w:val="00E83471"/>
    <w:rsid w:val="00EA1348"/>
    <w:rsid w:val="00EA2EEA"/>
    <w:rsid w:val="00EB1853"/>
    <w:rsid w:val="00EB5C3B"/>
    <w:rsid w:val="00EC5248"/>
    <w:rsid w:val="00ED3F10"/>
    <w:rsid w:val="00ED6313"/>
    <w:rsid w:val="00EE2807"/>
    <w:rsid w:val="00EE357A"/>
    <w:rsid w:val="00EE6902"/>
    <w:rsid w:val="00EF0461"/>
    <w:rsid w:val="00EF1326"/>
    <w:rsid w:val="00EF7ECA"/>
    <w:rsid w:val="00F21758"/>
    <w:rsid w:val="00F228C3"/>
    <w:rsid w:val="00F40D9D"/>
    <w:rsid w:val="00F46A8A"/>
    <w:rsid w:val="00F50452"/>
    <w:rsid w:val="00F608EF"/>
    <w:rsid w:val="00F6178B"/>
    <w:rsid w:val="00F70231"/>
    <w:rsid w:val="00F8123E"/>
    <w:rsid w:val="00F81EC0"/>
    <w:rsid w:val="00F85106"/>
    <w:rsid w:val="00F87575"/>
    <w:rsid w:val="00F95119"/>
    <w:rsid w:val="00F95C98"/>
    <w:rsid w:val="00FA0437"/>
    <w:rsid w:val="00FA1C25"/>
    <w:rsid w:val="00FB7451"/>
    <w:rsid w:val="00FB74C2"/>
    <w:rsid w:val="00FB7A93"/>
    <w:rsid w:val="00FD2797"/>
    <w:rsid w:val="00FD473E"/>
    <w:rsid w:val="00FF67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891034"/>
    <w:pPr>
      <w:spacing w:before="100" w:beforeAutospacing="1" w:after="100" w:afterAutospacing="1" w:line="240" w:lineRule="auto"/>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61A2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D61A23"/>
  </w:style>
  <w:style w:type="character" w:styleId="a5">
    <w:name w:val="page number"/>
    <w:uiPriority w:val="99"/>
    <w:rsid w:val="00D61A23"/>
    <w:rPr>
      <w:rFonts w:cs="Times New Roman"/>
    </w:rPr>
  </w:style>
  <w:style w:type="paragraph" w:customStyle="1" w:styleId="a6">
    <w:name w:val="Базовый"/>
    <w:rsid w:val="005D00B6"/>
    <w:pPr>
      <w:tabs>
        <w:tab w:val="left" w:pos="709"/>
      </w:tabs>
      <w:suppressAutoHyphens/>
      <w:spacing w:line="276" w:lineRule="atLeast"/>
    </w:pPr>
    <w:rPr>
      <w:rFonts w:eastAsia="Calibri" w:cs="Times New Roman"/>
    </w:rPr>
  </w:style>
  <w:style w:type="paragraph" w:styleId="a7">
    <w:name w:val="List Paragraph"/>
    <w:basedOn w:val="a6"/>
    <w:uiPriority w:val="34"/>
    <w:qFormat/>
    <w:rsid w:val="005D00B6"/>
  </w:style>
  <w:style w:type="character" w:customStyle="1" w:styleId="-">
    <w:name w:val="Интернет-ссылка"/>
    <w:basedOn w:val="a0"/>
    <w:rsid w:val="003878FD"/>
    <w:rPr>
      <w:color w:val="0000FF"/>
      <w:u w:val="single"/>
      <w:lang w:val="ru-RU" w:eastAsia="ru-RU" w:bidi="ru-RU"/>
    </w:rPr>
  </w:style>
  <w:style w:type="character" w:styleId="a8">
    <w:name w:val="Hyperlink"/>
    <w:basedOn w:val="a0"/>
    <w:uiPriority w:val="99"/>
    <w:unhideWhenUsed/>
    <w:rsid w:val="00CD52D2"/>
    <w:rPr>
      <w:color w:val="0000FF" w:themeColor="hyperlink"/>
      <w:u w:val="single"/>
    </w:rPr>
  </w:style>
  <w:style w:type="paragraph" w:customStyle="1" w:styleId="ConsPlusNormal">
    <w:name w:val="ConsPlusNormal"/>
    <w:rsid w:val="00382291"/>
    <w:pPr>
      <w:autoSpaceDE w:val="0"/>
      <w:autoSpaceDN w:val="0"/>
      <w:adjustRightInd w:val="0"/>
      <w:spacing w:after="0" w:line="240" w:lineRule="auto"/>
    </w:pPr>
    <w:rPr>
      <w:rFonts w:cs="Times New Roman"/>
      <w:sz w:val="24"/>
      <w:szCs w:val="24"/>
    </w:rPr>
  </w:style>
  <w:style w:type="character" w:customStyle="1" w:styleId="a9">
    <w:name w:val="Текст выноски Знак"/>
    <w:basedOn w:val="a0"/>
    <w:rsid w:val="00EC5248"/>
  </w:style>
  <w:style w:type="paragraph" w:customStyle="1" w:styleId="ConsPlusCell">
    <w:name w:val="ConsPlusCell"/>
    <w:uiPriority w:val="99"/>
    <w:rsid w:val="00D55646"/>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rmal">
    <w:name w:val="ConsNormal"/>
    <w:rsid w:val="009438C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iPriority w:val="99"/>
    <w:unhideWhenUsed/>
    <w:qFormat/>
    <w:rsid w:val="009438CB"/>
    <w:pPr>
      <w:spacing w:before="100" w:beforeAutospacing="1" w:after="100" w:afterAutospacing="1" w:line="240" w:lineRule="auto"/>
    </w:pPr>
    <w:rPr>
      <w:rFonts w:eastAsia="Times New Roman" w:cs="Times New Roman"/>
      <w:sz w:val="24"/>
      <w:szCs w:val="24"/>
      <w:lang w:eastAsia="ru-RU"/>
    </w:rPr>
  </w:style>
  <w:style w:type="character" w:customStyle="1" w:styleId="30">
    <w:name w:val="Заголовок 3 Знак"/>
    <w:basedOn w:val="a0"/>
    <w:link w:val="3"/>
    <w:uiPriority w:val="9"/>
    <w:rsid w:val="00891034"/>
    <w:rPr>
      <w:rFonts w:eastAsia="Times New Roman" w:cs="Times New Roman"/>
      <w:b/>
      <w:bCs/>
      <w:sz w:val="27"/>
      <w:szCs w:val="27"/>
      <w:lang w:eastAsia="ru-RU"/>
    </w:rPr>
  </w:style>
  <w:style w:type="character" w:customStyle="1" w:styleId="213pt">
    <w:name w:val="Основной текст (2) + 13 pt"/>
    <w:rsid w:val="00103E1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FontStyle15">
    <w:name w:val="Font Style15"/>
    <w:rsid w:val="00201AA5"/>
    <w:rPr>
      <w:rFonts w:ascii="Times New Roman" w:hAnsi="Times New Roman" w:cs="Times New Roman"/>
      <w:sz w:val="26"/>
      <w:szCs w:val="26"/>
    </w:rPr>
  </w:style>
  <w:style w:type="paragraph" w:customStyle="1" w:styleId="Style5">
    <w:name w:val="Style5"/>
    <w:basedOn w:val="a"/>
    <w:rsid w:val="00201AA5"/>
    <w:pPr>
      <w:widowControl w:val="0"/>
      <w:autoSpaceDE w:val="0"/>
      <w:autoSpaceDN w:val="0"/>
      <w:adjustRightInd w:val="0"/>
      <w:spacing w:after="0" w:line="467" w:lineRule="exact"/>
      <w:ind w:firstLine="706"/>
      <w:jc w:val="both"/>
    </w:pPr>
    <w:rPr>
      <w:rFonts w:eastAsia="Times New Roman" w:cs="Times New Roman"/>
      <w:sz w:val="24"/>
      <w:szCs w:val="24"/>
      <w:lang w:eastAsia="ru-RU"/>
    </w:rPr>
  </w:style>
  <w:style w:type="character" w:customStyle="1" w:styleId="FontStyle13">
    <w:name w:val="Font Style13"/>
    <w:basedOn w:val="a0"/>
    <w:uiPriority w:val="99"/>
    <w:rsid w:val="00201AA5"/>
    <w:rPr>
      <w:rFonts w:ascii="Times New Roman" w:hAnsi="Times New Roman" w:cs="Times New Roman" w:hint="default"/>
      <w:sz w:val="24"/>
      <w:szCs w:val="24"/>
    </w:rPr>
  </w:style>
  <w:style w:type="paragraph" w:customStyle="1" w:styleId="Style3">
    <w:name w:val="Style3"/>
    <w:basedOn w:val="a"/>
    <w:rsid w:val="00201AA5"/>
    <w:pPr>
      <w:widowControl w:val="0"/>
      <w:autoSpaceDE w:val="0"/>
      <w:autoSpaceDN w:val="0"/>
      <w:adjustRightInd w:val="0"/>
      <w:spacing w:after="0" w:line="326" w:lineRule="exact"/>
      <w:ind w:firstLine="706"/>
      <w:jc w:val="both"/>
    </w:pPr>
    <w:rPr>
      <w:rFonts w:eastAsia="Times New Roman" w:cs="Times New Roman"/>
      <w:sz w:val="24"/>
      <w:szCs w:val="24"/>
      <w:lang w:eastAsia="ru-RU"/>
    </w:rPr>
  </w:style>
  <w:style w:type="character" w:customStyle="1" w:styleId="FontStyle22">
    <w:name w:val="Font Style22"/>
    <w:rsid w:val="00C75265"/>
    <w:rPr>
      <w:rFonts w:ascii="Times New Roman" w:hAnsi="Times New Roman" w:cs="Times New Roman"/>
      <w:color w:val="000000"/>
      <w:sz w:val="26"/>
      <w:szCs w:val="26"/>
    </w:rPr>
  </w:style>
  <w:style w:type="paragraph" w:customStyle="1" w:styleId="Standard">
    <w:name w:val="Standard"/>
    <w:rsid w:val="00C75265"/>
    <w:pPr>
      <w:widowControl w:val="0"/>
      <w:suppressAutoHyphens/>
      <w:autoSpaceDN w:val="0"/>
      <w:spacing w:after="0" w:line="240" w:lineRule="auto"/>
      <w:textAlignment w:val="baseline"/>
    </w:pPr>
    <w:rPr>
      <w:rFonts w:eastAsia="Droid Sans" w:cs="Lohit Hindi"/>
      <w:kern w:val="3"/>
      <w:sz w:val="24"/>
      <w:szCs w:val="24"/>
      <w:lang w:eastAsia="zh-CN" w:bidi="hi-IN"/>
    </w:rPr>
  </w:style>
  <w:style w:type="paragraph" w:customStyle="1" w:styleId="ConsPlusTitle">
    <w:name w:val="ConsPlusTitle"/>
    <w:uiPriority w:val="99"/>
    <w:rsid w:val="0066378D"/>
    <w:pPr>
      <w:widowControl w:val="0"/>
      <w:autoSpaceDE w:val="0"/>
      <w:autoSpaceDN w:val="0"/>
      <w:adjustRightInd w:val="0"/>
      <w:spacing w:after="0" w:line="240" w:lineRule="auto"/>
    </w:pPr>
    <w:rPr>
      <w:rFonts w:eastAsia="Times New Roman" w:cs="Times New Roman"/>
      <w:b/>
      <w:bCs/>
      <w:sz w:val="24"/>
      <w:szCs w:val="24"/>
      <w:lang w:eastAsia="ru-RU"/>
    </w:rPr>
  </w:style>
  <w:style w:type="paragraph" w:styleId="ab">
    <w:name w:val="No Spacing"/>
    <w:link w:val="ac"/>
    <w:uiPriority w:val="1"/>
    <w:qFormat/>
    <w:rsid w:val="00ED3F10"/>
    <w:pPr>
      <w:spacing w:after="0" w:line="240" w:lineRule="auto"/>
    </w:pPr>
    <w:rPr>
      <w:rFonts w:ascii="Calibri" w:eastAsia="Calibri" w:hAnsi="Calibri" w:cs="Times New Roman"/>
      <w:sz w:val="22"/>
    </w:rPr>
  </w:style>
  <w:style w:type="paragraph" w:customStyle="1" w:styleId="Default">
    <w:name w:val="Default"/>
    <w:rsid w:val="00577499"/>
    <w:pPr>
      <w:autoSpaceDE w:val="0"/>
      <w:autoSpaceDN w:val="0"/>
      <w:adjustRightInd w:val="0"/>
      <w:spacing w:after="0" w:line="240" w:lineRule="auto"/>
    </w:pPr>
    <w:rPr>
      <w:rFonts w:ascii="Arial" w:eastAsiaTheme="minorEastAsia" w:hAnsi="Arial" w:cs="Arial"/>
      <w:color w:val="000000"/>
      <w:sz w:val="24"/>
      <w:szCs w:val="24"/>
      <w:lang w:eastAsia="ru-RU"/>
    </w:rPr>
  </w:style>
  <w:style w:type="character" w:customStyle="1" w:styleId="FontStyle17">
    <w:name w:val="Font Style17"/>
    <w:rsid w:val="00577499"/>
    <w:rPr>
      <w:rFonts w:ascii="Times New Roman" w:hAnsi="Times New Roman" w:cs="Times New Roman"/>
      <w:b/>
      <w:bCs/>
      <w:sz w:val="26"/>
      <w:szCs w:val="26"/>
    </w:rPr>
  </w:style>
  <w:style w:type="paragraph" w:customStyle="1" w:styleId="ad">
    <w:name w:val="Знак"/>
    <w:basedOn w:val="a"/>
    <w:rsid w:val="004632AD"/>
    <w:pPr>
      <w:spacing w:after="160" w:line="240" w:lineRule="exact"/>
    </w:pPr>
    <w:rPr>
      <w:rFonts w:ascii="Verdana" w:eastAsia="Times New Roman" w:hAnsi="Verdana" w:cs="Times New Roman"/>
      <w:sz w:val="24"/>
      <w:szCs w:val="24"/>
      <w:lang w:val="en-US"/>
    </w:rPr>
  </w:style>
  <w:style w:type="character" w:customStyle="1" w:styleId="ae">
    <w:name w:val="Основной текст_"/>
    <w:basedOn w:val="a0"/>
    <w:link w:val="1"/>
    <w:rsid w:val="00251D27"/>
    <w:rPr>
      <w:rFonts w:eastAsia="Times New Roman" w:cs="Times New Roman"/>
      <w:spacing w:val="3"/>
      <w:sz w:val="25"/>
      <w:szCs w:val="25"/>
      <w:shd w:val="clear" w:color="auto" w:fill="FFFFFF"/>
    </w:rPr>
  </w:style>
  <w:style w:type="paragraph" w:customStyle="1" w:styleId="1">
    <w:name w:val="Основной текст1"/>
    <w:basedOn w:val="a"/>
    <w:link w:val="ae"/>
    <w:rsid w:val="00251D27"/>
    <w:pPr>
      <w:widowControl w:val="0"/>
      <w:shd w:val="clear" w:color="auto" w:fill="FFFFFF"/>
      <w:spacing w:after="180" w:line="0" w:lineRule="atLeast"/>
      <w:jc w:val="center"/>
    </w:pPr>
    <w:rPr>
      <w:rFonts w:eastAsia="Times New Roman" w:cs="Times New Roman"/>
      <w:spacing w:val="3"/>
      <w:sz w:val="25"/>
      <w:szCs w:val="25"/>
    </w:rPr>
  </w:style>
  <w:style w:type="character" w:customStyle="1" w:styleId="ac">
    <w:name w:val="Без интервала Знак"/>
    <w:link w:val="ab"/>
    <w:uiPriority w:val="1"/>
    <w:locked/>
    <w:rsid w:val="00FB7A93"/>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891034"/>
    <w:pPr>
      <w:spacing w:before="100" w:beforeAutospacing="1" w:after="100" w:afterAutospacing="1" w:line="240" w:lineRule="auto"/>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61A2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D61A23"/>
  </w:style>
  <w:style w:type="character" w:styleId="a5">
    <w:name w:val="page number"/>
    <w:uiPriority w:val="99"/>
    <w:rsid w:val="00D61A23"/>
    <w:rPr>
      <w:rFonts w:cs="Times New Roman"/>
    </w:rPr>
  </w:style>
  <w:style w:type="paragraph" w:customStyle="1" w:styleId="a6">
    <w:name w:val="Базовый"/>
    <w:rsid w:val="005D00B6"/>
    <w:pPr>
      <w:tabs>
        <w:tab w:val="left" w:pos="709"/>
      </w:tabs>
      <w:suppressAutoHyphens/>
      <w:spacing w:line="276" w:lineRule="atLeast"/>
    </w:pPr>
    <w:rPr>
      <w:rFonts w:eastAsia="Calibri" w:cs="Times New Roman"/>
    </w:rPr>
  </w:style>
  <w:style w:type="paragraph" w:styleId="a7">
    <w:name w:val="List Paragraph"/>
    <w:basedOn w:val="a6"/>
    <w:uiPriority w:val="34"/>
    <w:qFormat/>
    <w:rsid w:val="005D00B6"/>
  </w:style>
  <w:style w:type="character" w:customStyle="1" w:styleId="-">
    <w:name w:val="Интернет-ссылка"/>
    <w:basedOn w:val="a0"/>
    <w:rsid w:val="003878FD"/>
    <w:rPr>
      <w:color w:val="0000FF"/>
      <w:u w:val="single"/>
      <w:lang w:val="ru-RU" w:eastAsia="ru-RU" w:bidi="ru-RU"/>
    </w:rPr>
  </w:style>
  <w:style w:type="character" w:styleId="a8">
    <w:name w:val="Hyperlink"/>
    <w:basedOn w:val="a0"/>
    <w:uiPriority w:val="99"/>
    <w:unhideWhenUsed/>
    <w:rsid w:val="00CD52D2"/>
    <w:rPr>
      <w:color w:val="0000FF" w:themeColor="hyperlink"/>
      <w:u w:val="single"/>
    </w:rPr>
  </w:style>
  <w:style w:type="paragraph" w:customStyle="1" w:styleId="ConsPlusNormal">
    <w:name w:val="ConsPlusNormal"/>
    <w:rsid w:val="00382291"/>
    <w:pPr>
      <w:autoSpaceDE w:val="0"/>
      <w:autoSpaceDN w:val="0"/>
      <w:adjustRightInd w:val="0"/>
      <w:spacing w:after="0" w:line="240" w:lineRule="auto"/>
    </w:pPr>
    <w:rPr>
      <w:rFonts w:cs="Times New Roman"/>
      <w:sz w:val="24"/>
      <w:szCs w:val="24"/>
    </w:rPr>
  </w:style>
  <w:style w:type="character" w:customStyle="1" w:styleId="a9">
    <w:name w:val="Текст выноски Знак"/>
    <w:basedOn w:val="a0"/>
    <w:rsid w:val="00EC5248"/>
  </w:style>
  <w:style w:type="paragraph" w:customStyle="1" w:styleId="ConsPlusCell">
    <w:name w:val="ConsPlusCell"/>
    <w:uiPriority w:val="99"/>
    <w:rsid w:val="00D55646"/>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rmal">
    <w:name w:val="ConsNormal"/>
    <w:rsid w:val="009438C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iPriority w:val="99"/>
    <w:unhideWhenUsed/>
    <w:qFormat/>
    <w:rsid w:val="009438CB"/>
    <w:pPr>
      <w:spacing w:before="100" w:beforeAutospacing="1" w:after="100" w:afterAutospacing="1" w:line="240" w:lineRule="auto"/>
    </w:pPr>
    <w:rPr>
      <w:rFonts w:eastAsia="Times New Roman" w:cs="Times New Roman"/>
      <w:sz w:val="24"/>
      <w:szCs w:val="24"/>
      <w:lang w:eastAsia="ru-RU"/>
    </w:rPr>
  </w:style>
  <w:style w:type="character" w:customStyle="1" w:styleId="30">
    <w:name w:val="Заголовок 3 Знак"/>
    <w:basedOn w:val="a0"/>
    <w:link w:val="3"/>
    <w:uiPriority w:val="9"/>
    <w:rsid w:val="00891034"/>
    <w:rPr>
      <w:rFonts w:eastAsia="Times New Roman" w:cs="Times New Roman"/>
      <w:b/>
      <w:bCs/>
      <w:sz w:val="27"/>
      <w:szCs w:val="27"/>
      <w:lang w:eastAsia="ru-RU"/>
    </w:rPr>
  </w:style>
  <w:style w:type="character" w:customStyle="1" w:styleId="213pt">
    <w:name w:val="Основной текст (2) + 13 pt"/>
    <w:rsid w:val="00103E1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FontStyle15">
    <w:name w:val="Font Style15"/>
    <w:rsid w:val="00201AA5"/>
    <w:rPr>
      <w:rFonts w:ascii="Times New Roman" w:hAnsi="Times New Roman" w:cs="Times New Roman"/>
      <w:sz w:val="26"/>
      <w:szCs w:val="26"/>
    </w:rPr>
  </w:style>
  <w:style w:type="paragraph" w:customStyle="1" w:styleId="Style5">
    <w:name w:val="Style5"/>
    <w:basedOn w:val="a"/>
    <w:rsid w:val="00201AA5"/>
    <w:pPr>
      <w:widowControl w:val="0"/>
      <w:autoSpaceDE w:val="0"/>
      <w:autoSpaceDN w:val="0"/>
      <w:adjustRightInd w:val="0"/>
      <w:spacing w:after="0" w:line="467" w:lineRule="exact"/>
      <w:ind w:firstLine="706"/>
      <w:jc w:val="both"/>
    </w:pPr>
    <w:rPr>
      <w:rFonts w:eastAsia="Times New Roman" w:cs="Times New Roman"/>
      <w:sz w:val="24"/>
      <w:szCs w:val="24"/>
      <w:lang w:eastAsia="ru-RU"/>
    </w:rPr>
  </w:style>
  <w:style w:type="character" w:customStyle="1" w:styleId="FontStyle13">
    <w:name w:val="Font Style13"/>
    <w:basedOn w:val="a0"/>
    <w:uiPriority w:val="99"/>
    <w:rsid w:val="00201AA5"/>
    <w:rPr>
      <w:rFonts w:ascii="Times New Roman" w:hAnsi="Times New Roman" w:cs="Times New Roman" w:hint="default"/>
      <w:sz w:val="24"/>
      <w:szCs w:val="24"/>
    </w:rPr>
  </w:style>
  <w:style w:type="paragraph" w:customStyle="1" w:styleId="Style3">
    <w:name w:val="Style3"/>
    <w:basedOn w:val="a"/>
    <w:rsid w:val="00201AA5"/>
    <w:pPr>
      <w:widowControl w:val="0"/>
      <w:autoSpaceDE w:val="0"/>
      <w:autoSpaceDN w:val="0"/>
      <w:adjustRightInd w:val="0"/>
      <w:spacing w:after="0" w:line="326" w:lineRule="exact"/>
      <w:ind w:firstLine="706"/>
      <w:jc w:val="both"/>
    </w:pPr>
    <w:rPr>
      <w:rFonts w:eastAsia="Times New Roman" w:cs="Times New Roman"/>
      <w:sz w:val="24"/>
      <w:szCs w:val="24"/>
      <w:lang w:eastAsia="ru-RU"/>
    </w:rPr>
  </w:style>
  <w:style w:type="character" w:customStyle="1" w:styleId="FontStyle22">
    <w:name w:val="Font Style22"/>
    <w:rsid w:val="00C75265"/>
    <w:rPr>
      <w:rFonts w:ascii="Times New Roman" w:hAnsi="Times New Roman" w:cs="Times New Roman"/>
      <w:color w:val="000000"/>
      <w:sz w:val="26"/>
      <w:szCs w:val="26"/>
    </w:rPr>
  </w:style>
  <w:style w:type="paragraph" w:customStyle="1" w:styleId="Standard">
    <w:name w:val="Standard"/>
    <w:rsid w:val="00C75265"/>
    <w:pPr>
      <w:widowControl w:val="0"/>
      <w:suppressAutoHyphens/>
      <w:autoSpaceDN w:val="0"/>
      <w:spacing w:after="0" w:line="240" w:lineRule="auto"/>
      <w:textAlignment w:val="baseline"/>
    </w:pPr>
    <w:rPr>
      <w:rFonts w:eastAsia="Droid Sans" w:cs="Lohit Hindi"/>
      <w:kern w:val="3"/>
      <w:sz w:val="24"/>
      <w:szCs w:val="24"/>
      <w:lang w:eastAsia="zh-CN" w:bidi="hi-IN"/>
    </w:rPr>
  </w:style>
  <w:style w:type="paragraph" w:customStyle="1" w:styleId="ConsPlusTitle">
    <w:name w:val="ConsPlusTitle"/>
    <w:uiPriority w:val="99"/>
    <w:rsid w:val="0066378D"/>
    <w:pPr>
      <w:widowControl w:val="0"/>
      <w:autoSpaceDE w:val="0"/>
      <w:autoSpaceDN w:val="0"/>
      <w:adjustRightInd w:val="0"/>
      <w:spacing w:after="0" w:line="240" w:lineRule="auto"/>
    </w:pPr>
    <w:rPr>
      <w:rFonts w:eastAsia="Times New Roman" w:cs="Times New Roman"/>
      <w:b/>
      <w:bCs/>
      <w:sz w:val="24"/>
      <w:szCs w:val="24"/>
      <w:lang w:eastAsia="ru-RU"/>
    </w:rPr>
  </w:style>
  <w:style w:type="paragraph" w:styleId="ab">
    <w:name w:val="No Spacing"/>
    <w:link w:val="ac"/>
    <w:uiPriority w:val="1"/>
    <w:qFormat/>
    <w:rsid w:val="00ED3F10"/>
    <w:pPr>
      <w:spacing w:after="0" w:line="240" w:lineRule="auto"/>
    </w:pPr>
    <w:rPr>
      <w:rFonts w:ascii="Calibri" w:eastAsia="Calibri" w:hAnsi="Calibri" w:cs="Times New Roman"/>
      <w:sz w:val="22"/>
    </w:rPr>
  </w:style>
  <w:style w:type="paragraph" w:customStyle="1" w:styleId="Default">
    <w:name w:val="Default"/>
    <w:rsid w:val="00577499"/>
    <w:pPr>
      <w:autoSpaceDE w:val="0"/>
      <w:autoSpaceDN w:val="0"/>
      <w:adjustRightInd w:val="0"/>
      <w:spacing w:after="0" w:line="240" w:lineRule="auto"/>
    </w:pPr>
    <w:rPr>
      <w:rFonts w:ascii="Arial" w:eastAsiaTheme="minorEastAsia" w:hAnsi="Arial" w:cs="Arial"/>
      <w:color w:val="000000"/>
      <w:sz w:val="24"/>
      <w:szCs w:val="24"/>
      <w:lang w:eastAsia="ru-RU"/>
    </w:rPr>
  </w:style>
  <w:style w:type="character" w:customStyle="1" w:styleId="FontStyle17">
    <w:name w:val="Font Style17"/>
    <w:rsid w:val="00577499"/>
    <w:rPr>
      <w:rFonts w:ascii="Times New Roman" w:hAnsi="Times New Roman" w:cs="Times New Roman"/>
      <w:b/>
      <w:bCs/>
      <w:sz w:val="26"/>
      <w:szCs w:val="26"/>
    </w:rPr>
  </w:style>
  <w:style w:type="paragraph" w:customStyle="1" w:styleId="ad">
    <w:name w:val="Знак"/>
    <w:basedOn w:val="a"/>
    <w:rsid w:val="004632AD"/>
    <w:pPr>
      <w:spacing w:after="160" w:line="240" w:lineRule="exact"/>
    </w:pPr>
    <w:rPr>
      <w:rFonts w:ascii="Verdana" w:eastAsia="Times New Roman" w:hAnsi="Verdana" w:cs="Times New Roman"/>
      <w:sz w:val="24"/>
      <w:szCs w:val="24"/>
      <w:lang w:val="en-US"/>
    </w:rPr>
  </w:style>
  <w:style w:type="character" w:customStyle="1" w:styleId="ae">
    <w:name w:val="Основной текст_"/>
    <w:basedOn w:val="a0"/>
    <w:link w:val="1"/>
    <w:rsid w:val="00251D27"/>
    <w:rPr>
      <w:rFonts w:eastAsia="Times New Roman" w:cs="Times New Roman"/>
      <w:spacing w:val="3"/>
      <w:sz w:val="25"/>
      <w:szCs w:val="25"/>
      <w:shd w:val="clear" w:color="auto" w:fill="FFFFFF"/>
    </w:rPr>
  </w:style>
  <w:style w:type="paragraph" w:customStyle="1" w:styleId="1">
    <w:name w:val="Основной текст1"/>
    <w:basedOn w:val="a"/>
    <w:link w:val="ae"/>
    <w:rsid w:val="00251D27"/>
    <w:pPr>
      <w:widowControl w:val="0"/>
      <w:shd w:val="clear" w:color="auto" w:fill="FFFFFF"/>
      <w:spacing w:after="180" w:line="0" w:lineRule="atLeast"/>
      <w:jc w:val="center"/>
    </w:pPr>
    <w:rPr>
      <w:rFonts w:eastAsia="Times New Roman" w:cs="Times New Roman"/>
      <w:spacing w:val="3"/>
      <w:sz w:val="25"/>
      <w:szCs w:val="25"/>
    </w:rPr>
  </w:style>
  <w:style w:type="character" w:customStyle="1" w:styleId="ac">
    <w:name w:val="Без интервала Знак"/>
    <w:link w:val="ab"/>
    <w:uiPriority w:val="1"/>
    <w:locked/>
    <w:rsid w:val="00FB7A93"/>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89462">
      <w:bodyDiv w:val="1"/>
      <w:marLeft w:val="0"/>
      <w:marRight w:val="0"/>
      <w:marTop w:val="0"/>
      <w:marBottom w:val="0"/>
      <w:divBdr>
        <w:top w:val="none" w:sz="0" w:space="0" w:color="auto"/>
        <w:left w:val="none" w:sz="0" w:space="0" w:color="auto"/>
        <w:bottom w:val="none" w:sz="0" w:space="0" w:color="auto"/>
        <w:right w:val="none" w:sz="0" w:space="0" w:color="auto"/>
      </w:divBdr>
    </w:div>
    <w:div w:id="1089543630">
      <w:bodyDiv w:val="1"/>
      <w:marLeft w:val="0"/>
      <w:marRight w:val="0"/>
      <w:marTop w:val="0"/>
      <w:marBottom w:val="0"/>
      <w:divBdr>
        <w:top w:val="none" w:sz="0" w:space="0" w:color="auto"/>
        <w:left w:val="none" w:sz="0" w:space="0" w:color="auto"/>
        <w:bottom w:val="none" w:sz="0" w:space="0" w:color="auto"/>
        <w:right w:val="none" w:sz="0" w:space="0" w:color="auto"/>
      </w:divBdr>
    </w:div>
    <w:div w:id="1135103419">
      <w:bodyDiv w:val="1"/>
      <w:marLeft w:val="0"/>
      <w:marRight w:val="0"/>
      <w:marTop w:val="0"/>
      <w:marBottom w:val="0"/>
      <w:divBdr>
        <w:top w:val="none" w:sz="0" w:space="0" w:color="auto"/>
        <w:left w:val="none" w:sz="0" w:space="0" w:color="auto"/>
        <w:bottom w:val="none" w:sz="0" w:space="0" w:color="auto"/>
        <w:right w:val="none" w:sz="0" w:space="0" w:color="auto"/>
      </w:divBdr>
    </w:div>
    <w:div w:id="1589803879">
      <w:bodyDiv w:val="1"/>
      <w:marLeft w:val="0"/>
      <w:marRight w:val="0"/>
      <w:marTop w:val="0"/>
      <w:marBottom w:val="0"/>
      <w:divBdr>
        <w:top w:val="none" w:sz="0" w:space="0" w:color="auto"/>
        <w:left w:val="none" w:sz="0" w:space="0" w:color="auto"/>
        <w:bottom w:val="none" w:sz="0" w:space="0" w:color="auto"/>
        <w:right w:val="none" w:sz="0" w:space="0" w:color="auto"/>
      </w:divBdr>
    </w:div>
    <w:div w:id="1729838520">
      <w:bodyDiv w:val="1"/>
      <w:marLeft w:val="0"/>
      <w:marRight w:val="0"/>
      <w:marTop w:val="0"/>
      <w:marBottom w:val="0"/>
      <w:divBdr>
        <w:top w:val="none" w:sz="0" w:space="0" w:color="auto"/>
        <w:left w:val="none" w:sz="0" w:space="0" w:color="auto"/>
        <w:bottom w:val="none" w:sz="0" w:space="0" w:color="auto"/>
        <w:right w:val="none" w:sz="0" w:space="0" w:color="auto"/>
      </w:divBdr>
    </w:div>
    <w:div w:id="194695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nvest.eao.ru/ru/investor/investitsionnye-ploshchadki" TargetMode="External"/><Relationship Id="rId18" Type="http://schemas.openxmlformats.org/officeDocument/2006/relationships/hyperlink" Target="http://invest.eao.ru/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invest.eao.ru/ru/investor/investitsionnye-ploshchadki" TargetMode="External"/><Relationship Id="rId17" Type="http://schemas.openxmlformats.org/officeDocument/2006/relationships/hyperlink" Target="http://invest.eao.ru/ru/" TargetMode="External"/><Relationship Id="rId2" Type="http://schemas.openxmlformats.org/officeDocument/2006/relationships/numbering" Target="numbering.xml"/><Relationship Id="rId16" Type="http://schemas.openxmlformats.org/officeDocument/2006/relationships/hyperlink" Target="http://www.eao.ru/isp-vlast/upravlenie-ekonomiki-pravitelstva/biznes-v-eao/"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pa.eao.ru/law?d&amp;nd=642240732&amp;prevDoc=642240732&amp;spack=011barod%3Dx%5C118;y%5C16%26intelsearch%3D%D0%E0%F1%EF%EE%F0%FF%E6%E5%ED%E8%E5+%EF%F0%E0%E2%E8%F2%E5%EB%FC%F1%F2%E2%E0+%C5%E2%F0%E5%E9%F1%EA%EE%E9+%E0%E2%F2%EE%ED%EE%EC%ED%EE%E9+%EE%E1%EB%E0%F1%F2%E8++%EE%F2+16.11.2018+%B9+382-%F0%EF%26listid%3D010000000100%26listpos%3D0%26lsz%3D5%26w%3D0;1;2;3;4;5;6;7;8;9;10%26whereselect%3D-1%26&amp;c=N+382-%D0%CF+382-%D0%CF+16.11.2018+%D0%C0%D1%CF%CE%D0%DF%C6%C5%CD%C8%C5+%CF%D0%C0%C2%C8%D2%C5%CB%DC%D1%D2%C2%C0+%C0%C2%D2%CE%CD%CE%CC%CD%CE%C9+%C5%C2%D0%C5%C9%D1%CA%CE%C9+%CE%C1%CB%C0%D1%D2%C8" TargetMode="External"/><Relationship Id="rId5" Type="http://schemas.openxmlformats.org/officeDocument/2006/relationships/settings" Target="settings.xml"/><Relationship Id="rId15" Type="http://schemas.openxmlformats.org/officeDocument/2006/relationships/hyperlink" Target="http://www.instagram.com" TargetMode="External"/><Relationship Id="rId10" Type="http://schemas.openxmlformats.org/officeDocument/2006/relationships/hyperlink" Target="http://npa.eao.ru/law?d&amp;nd=642239636&amp;prevDoc=642239636&amp;spack=011barod%3Dx%5C121;y%5C17%26intelsearch%3D%D0%E0%F1%EF%EE%F0%FF%E6%E5%ED%E8%E5+%EF%F0%E0%E2%E8%F2%E5%EB%FC%F1%F2%E2%E0+%C5%E2%F0%E5%E9%F1%EA%EE%E9+%E0%E2%F2%EE%ED%EE%EC%ED%EE%E9+%EE%E1%EB%E0%F1%F2%E8+%EE%F2+22.06.2018+%B9+209-%F0%EF%26listid%3D010000000100%26listpos%3D0%26lsz%3D5%26w%3D0;1;2;3;4;5;6;7;8;9;10%26whereselect%3D-1%26&amp;c=N+209-%D0%CF+22.6.2018+209-%D0%CF+%D0%C0%D1%CF%CE%D0%DF%C6%C5%CD%C8%C5+%CF%D0%C0%C2%C8%D2%C5%CB%DC%D1%D2%C2%C0+%C0%C2%D2%CE%CD%CE%CC%CD%CE%C9+%C5%C2%D0%C5%C9%D1%CA%CE%C9+%CE%C1%CB%C0%D1%D2%C8"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npa.eao.ru/law?d&amp;nd=642241217&amp;prevDoc=642241217&amp;spack=000LogLength%3D93840%26LogNumDoc%3D642236386%26listid%3D010000000000%26listpos%3D0%26lsz%3D1%26nd%3D642236386%26nh%3D3%26" TargetMode="External"/><Relationship Id="rId14" Type="http://schemas.openxmlformats.org/officeDocument/2006/relationships/hyperlink" Target="http://invest.eao.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E4B08-B9D5-4718-ACA0-83BBBD226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42</Pages>
  <Words>9139</Words>
  <Characters>52094</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Экономика ЕАО</Company>
  <LinksUpToDate>false</LinksUpToDate>
  <CharactersWithSpaces>61111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Балак Елена Николаевна</dc:creator>
  <cp:lastModifiedBy>Дмитриева Ирина Ивановна</cp:lastModifiedBy>
  <cp:revision>41</cp:revision>
  <dcterms:created xsi:type="dcterms:W3CDTF">2020-02-04T01:07:00Z</dcterms:created>
  <dcterms:modified xsi:type="dcterms:W3CDTF">2020-03-17T04:13:00Z</dcterms:modified>
</cp:coreProperties>
</file>